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D7E00" w14:textId="77777777" w:rsidR="00E42954" w:rsidRPr="00C031D9" w:rsidRDefault="00E42954" w:rsidP="00E4295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6FE79160" w14:textId="77777777" w:rsidR="00E42954" w:rsidRDefault="00E42954" w:rsidP="00E4295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2 </w:t>
      </w:r>
      <w:r w:rsidRPr="00C031D9">
        <w:rPr>
          <w:rFonts w:ascii="Times New Roman" w:eastAsia="Calibri" w:hAnsi="Times New Roman" w:cs="Times New Roman"/>
          <w:kern w:val="0"/>
          <w:sz w:val="20"/>
          <w:szCs w:val="20"/>
          <w14:ligatures w14:val="none"/>
        </w:rPr>
        <w:t>priedas</w:t>
      </w:r>
      <w:r>
        <w:rPr>
          <w:rFonts w:ascii="Times New Roman" w:eastAsia="Calibri" w:hAnsi="Times New Roman" w:cs="Times New Roman"/>
          <w:kern w:val="0"/>
          <w:sz w:val="20"/>
          <w:szCs w:val="20"/>
          <w14:ligatures w14:val="none"/>
        </w:rPr>
        <w:t xml:space="preserve"> „Pasiūlymo forma“</w:t>
      </w:r>
    </w:p>
    <w:p w14:paraId="0A93DD81" w14:textId="77777777" w:rsidR="004D5B8E" w:rsidRDefault="004D5B8E" w:rsidP="004D5B8E">
      <w:pPr>
        <w:spacing w:after="0" w:line="240" w:lineRule="auto"/>
        <w:jc w:val="right"/>
        <w:rPr>
          <w:rFonts w:ascii="Times New Roman" w:eastAsia="Calibri" w:hAnsi="Times New Roman" w:cs="Times New Roman"/>
          <w:kern w:val="0"/>
          <w:sz w:val="20"/>
          <w:szCs w:val="20"/>
          <w14:ligatures w14:val="none"/>
        </w:rPr>
      </w:pPr>
    </w:p>
    <w:p w14:paraId="65A54D24" w14:textId="77777777" w:rsidR="004D5B8E" w:rsidRPr="00602B26" w:rsidRDefault="004D5B8E" w:rsidP="004D5B8E">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118D4F86" w14:textId="77777777" w:rsidR="004D5B8E" w:rsidRPr="00602B26" w:rsidRDefault="004D5B8E" w:rsidP="004D5B8E">
      <w:pPr>
        <w:spacing w:after="0" w:line="240" w:lineRule="auto"/>
        <w:ind w:right="-178"/>
        <w:jc w:val="center"/>
        <w:rPr>
          <w:rFonts w:ascii="Times New Roman" w:eastAsia="Calibri" w:hAnsi="Times New Roman" w:cs="Times New Roman"/>
          <w:kern w:val="0"/>
          <w:sz w:val="18"/>
          <w:szCs w:val="18"/>
          <w14:ligatures w14:val="none"/>
        </w:rPr>
      </w:pPr>
    </w:p>
    <w:p w14:paraId="75307B4D" w14:textId="77777777" w:rsidR="004D5B8E" w:rsidRPr="00602B26" w:rsidRDefault="004D5B8E" w:rsidP="004D5B8E">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5FF73EF1" w14:textId="77777777" w:rsidR="004D5B8E" w:rsidRPr="00602B26" w:rsidRDefault="004D5B8E" w:rsidP="004D5B8E">
      <w:pPr>
        <w:spacing w:after="0" w:line="240" w:lineRule="auto"/>
        <w:ind w:right="-178"/>
        <w:jc w:val="center"/>
        <w:rPr>
          <w:rFonts w:ascii="Times New Roman" w:eastAsia="Calibri" w:hAnsi="Times New Roman" w:cs="Times New Roman"/>
          <w:kern w:val="0"/>
          <w:sz w:val="18"/>
          <w:szCs w:val="18"/>
          <w14:ligatures w14:val="none"/>
        </w:rPr>
      </w:pPr>
    </w:p>
    <w:p w14:paraId="2B369B10" w14:textId="77777777" w:rsidR="004D5B8E" w:rsidRPr="00602B26" w:rsidRDefault="004D5B8E" w:rsidP="004D5B8E">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E783C9" w14:textId="77777777" w:rsidR="004D5B8E" w:rsidRPr="00C34899" w:rsidRDefault="004D5B8E" w:rsidP="004D5B8E">
      <w:pPr>
        <w:spacing w:after="0" w:line="240" w:lineRule="auto"/>
        <w:jc w:val="center"/>
        <w:rPr>
          <w:rFonts w:ascii="Times New Roman" w:eastAsia="Calibri" w:hAnsi="Times New Roman" w:cs="Times New Roman"/>
          <w:b/>
          <w:bCs/>
          <w:kern w:val="0"/>
          <w:sz w:val="20"/>
          <w:szCs w:val="20"/>
          <w14:ligatures w14:val="none"/>
        </w:rPr>
      </w:pPr>
    </w:p>
    <w:p w14:paraId="14B7A118" w14:textId="77777777" w:rsidR="004D5B8E" w:rsidRPr="00C34899" w:rsidRDefault="004D5B8E" w:rsidP="004D5B8E">
      <w:pPr>
        <w:spacing w:after="0" w:line="240" w:lineRule="auto"/>
        <w:jc w:val="both"/>
        <w:rPr>
          <w:rFonts w:ascii="Times New Roman" w:eastAsia="Calibri" w:hAnsi="Times New Roman" w:cs="Times New Roman"/>
          <w:kern w:val="0"/>
          <w:sz w:val="24"/>
          <w:szCs w:val="24"/>
          <w:u w:val="single"/>
          <w14:ligatures w14:val="none"/>
        </w:rPr>
      </w:pPr>
      <w:r w:rsidRPr="00C34899">
        <w:rPr>
          <w:rFonts w:ascii="Times New Roman" w:eastAsia="Calibri" w:hAnsi="Times New Roman" w:cs="Times New Roman"/>
          <w:kern w:val="0"/>
          <w:sz w:val="24"/>
          <w:szCs w:val="24"/>
          <w:u w:val="single"/>
          <w14:ligatures w14:val="none"/>
        </w:rPr>
        <w:t>Šiaulių miesto savivaldybės administracija</w:t>
      </w:r>
      <w:r>
        <w:rPr>
          <w:rFonts w:ascii="Times New Roman" w:eastAsia="Calibri" w:hAnsi="Times New Roman" w:cs="Times New Roman"/>
          <w:kern w:val="0"/>
          <w:sz w:val="24"/>
          <w:szCs w:val="24"/>
          <w:u w:val="single"/>
          <w14:ligatures w14:val="none"/>
        </w:rPr>
        <w:t>i</w:t>
      </w:r>
    </w:p>
    <w:p w14:paraId="63ABDED9" w14:textId="77777777" w:rsidR="004D5B8E" w:rsidRPr="00602B26" w:rsidRDefault="004D5B8E" w:rsidP="004D5B8E">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53910F76" w14:textId="77777777" w:rsidR="004D5B8E" w:rsidRPr="00C031D9" w:rsidRDefault="004D5B8E" w:rsidP="004D5B8E">
      <w:pPr>
        <w:spacing w:after="0" w:line="240" w:lineRule="auto"/>
        <w:rPr>
          <w:rFonts w:ascii="Times New Roman" w:eastAsia="Calibri" w:hAnsi="Times New Roman" w:cs="Times New Roman"/>
          <w:b/>
          <w:bCs/>
          <w:color w:val="000000"/>
          <w:kern w:val="0"/>
          <w:sz w:val="20"/>
          <w:szCs w:val="20"/>
          <w14:ligatures w14:val="none"/>
        </w:rPr>
      </w:pPr>
    </w:p>
    <w:bookmarkEnd w:id="0"/>
    <w:p w14:paraId="7F0AF988" w14:textId="77777777" w:rsidR="004D5B8E" w:rsidRPr="00C34899" w:rsidRDefault="004D5B8E" w:rsidP="004D5B8E">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6313C42D" w14:textId="77777777" w:rsidR="004D5B8E" w:rsidRPr="00C1220F" w:rsidRDefault="004D5B8E" w:rsidP="004D5B8E">
      <w:pPr>
        <w:spacing w:after="120"/>
        <w:jc w:val="center"/>
        <w:rPr>
          <w:rFonts w:ascii="Times New Roman" w:hAnsi="Times New Roman" w:cs="Times New Roman"/>
          <w:b/>
          <w:sz w:val="24"/>
          <w:szCs w:val="24"/>
          <w:shd w:val="clear" w:color="auto" w:fill="FFFFFF"/>
        </w:rPr>
      </w:pPr>
      <w:bookmarkStart w:id="1" w:name="_Hlk156285615"/>
      <w:r w:rsidRPr="00C020FA">
        <w:rPr>
          <w:rFonts w:ascii="Times New Roman" w:hAnsi="Times New Roman" w:cs="Times New Roman"/>
          <w:b/>
          <w:sz w:val="24"/>
          <w:szCs w:val="24"/>
        </w:rPr>
        <w:t xml:space="preserve">DĖL </w:t>
      </w:r>
      <w:r w:rsidRPr="00C1220F">
        <w:rPr>
          <w:rFonts w:ascii="Times New Roman" w:hAnsi="Times New Roman" w:cs="Times New Roman"/>
          <w:b/>
          <w:bCs/>
          <w:kern w:val="1"/>
          <w:sz w:val="24"/>
          <w:szCs w:val="24"/>
          <w:shd w:val="clear" w:color="auto" w:fill="FFFFFF"/>
        </w:rPr>
        <w:t xml:space="preserve">PREKIŲ BATUTŲ IR SPYRUOKLIUKO ĮSIGIJIMO SU PASTATYMU </w:t>
      </w:r>
      <w:r w:rsidRPr="00C1220F">
        <w:rPr>
          <w:rFonts w:ascii="Times New Roman" w:hAnsi="Times New Roman" w:cs="Times New Roman"/>
          <w:b/>
          <w:sz w:val="24"/>
          <w:szCs w:val="24"/>
        </w:rPr>
        <w:t>PIRKIMO</w:t>
      </w:r>
    </w:p>
    <w:bookmarkEnd w:id="1"/>
    <w:p w14:paraId="0859D03D" w14:textId="77777777" w:rsidR="004D5B8E" w:rsidRPr="00C34899" w:rsidRDefault="004D5B8E" w:rsidP="004D5B8E">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7896581F" w14:textId="77777777" w:rsidR="004D5B8E" w:rsidRPr="004D5CC3" w:rsidRDefault="004D5B8E" w:rsidP="004D5B8E">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3ABFA4A8" w14:textId="77777777" w:rsidR="004D5B8E" w:rsidRPr="00011A83" w:rsidRDefault="004D5B8E" w:rsidP="004D5B8E">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651CA38F" w14:textId="77777777" w:rsidR="004D5B8E" w:rsidRPr="00CE6B15" w:rsidRDefault="004D5B8E" w:rsidP="004D5B8E">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16BB9FAF" w14:textId="77777777" w:rsidR="004D5B8E" w:rsidRDefault="004D5B8E" w:rsidP="004D5B8E">
      <w:pPr>
        <w:spacing w:after="0" w:line="240" w:lineRule="auto"/>
        <w:rPr>
          <w:rFonts w:ascii="Times New Roman" w:eastAsia="Arial" w:hAnsi="Times New Roman" w:cs="Times New Roman"/>
          <w:kern w:val="0"/>
          <w:sz w:val="24"/>
          <w:szCs w:val="24"/>
          <w:lang w:eastAsia="lt-LT"/>
          <w14:ligatures w14:val="none"/>
        </w:rPr>
      </w:pPr>
    </w:p>
    <w:p w14:paraId="36E9C448" w14:textId="77777777" w:rsidR="004D5B8E" w:rsidRPr="00CE18F7" w:rsidRDefault="004D5B8E" w:rsidP="004D5B8E">
      <w:pPr>
        <w:spacing w:after="0" w:line="240" w:lineRule="auto"/>
        <w:rPr>
          <w:rFonts w:ascii="Times New Roman" w:eastAsia="Arial" w:hAnsi="Times New Roman" w:cs="Times New Roman"/>
          <w:kern w:val="0"/>
          <w:sz w:val="24"/>
          <w:szCs w:val="24"/>
          <w:lang w:eastAsia="lt-LT"/>
          <w14:ligatures w14:val="none"/>
        </w:rPr>
      </w:pPr>
    </w:p>
    <w:p w14:paraId="411BD17A" w14:textId="77777777" w:rsidR="004D5B8E" w:rsidRDefault="004D5B8E" w:rsidP="004D5B8E">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3400E8F" w14:textId="77777777" w:rsidR="004D5B8E" w:rsidRPr="00011A83" w:rsidRDefault="004D5B8E" w:rsidP="004D5B8E">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4D5B8E" w:rsidRPr="00C34899" w14:paraId="0A537339" w14:textId="77777777" w:rsidTr="004803A3">
        <w:trPr>
          <w:trHeight w:val="886"/>
        </w:trPr>
        <w:tc>
          <w:tcPr>
            <w:tcW w:w="6894" w:type="dxa"/>
            <w:tcBorders>
              <w:top w:val="single" w:sz="4" w:space="0" w:color="000000"/>
              <w:left w:val="single" w:sz="4" w:space="0" w:color="000000"/>
              <w:bottom w:val="single" w:sz="4" w:space="0" w:color="000000"/>
              <w:right w:val="single" w:sz="4" w:space="0" w:color="000000"/>
            </w:tcBorders>
          </w:tcPr>
          <w:p w14:paraId="2B7B6A9A" w14:textId="77777777" w:rsidR="004D5B8E" w:rsidRPr="00C34899" w:rsidRDefault="004D5B8E" w:rsidP="004803A3">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38B569F1" w14:textId="77777777" w:rsidR="004D5B8E" w:rsidRPr="00C34899" w:rsidRDefault="004D5B8E" w:rsidP="004803A3">
            <w:pPr>
              <w:spacing w:after="0" w:line="240" w:lineRule="auto"/>
              <w:jc w:val="both"/>
              <w:rPr>
                <w:rFonts w:ascii="Times New Roman" w:eastAsia="Arial" w:hAnsi="Times New Roman" w:cs="Times New Roman"/>
                <w:kern w:val="0"/>
                <w:sz w:val="20"/>
                <w:szCs w:val="20"/>
                <w:lang w:eastAsia="lt-LT"/>
                <w14:ligatures w14:val="none"/>
              </w:rPr>
            </w:pPr>
          </w:p>
          <w:p w14:paraId="22AE0DC8" w14:textId="77777777" w:rsidR="004D5B8E" w:rsidRPr="00C34899" w:rsidRDefault="004D5B8E" w:rsidP="004803A3">
            <w:pPr>
              <w:spacing w:after="0" w:line="240" w:lineRule="auto"/>
              <w:jc w:val="both"/>
              <w:rPr>
                <w:rFonts w:ascii="Times New Roman" w:eastAsia="Arial" w:hAnsi="Times New Roman" w:cs="Times New Roman"/>
                <w:kern w:val="0"/>
                <w:sz w:val="20"/>
                <w:szCs w:val="20"/>
                <w:lang w:eastAsia="lt-LT"/>
                <w14:ligatures w14:val="none"/>
              </w:rPr>
            </w:pPr>
          </w:p>
        </w:tc>
      </w:tr>
      <w:tr w:rsidR="004D5B8E" w:rsidRPr="00C34899" w14:paraId="5F78B6D3" w14:textId="77777777" w:rsidTr="004803A3">
        <w:trPr>
          <w:trHeight w:val="577"/>
        </w:trPr>
        <w:tc>
          <w:tcPr>
            <w:tcW w:w="6894" w:type="dxa"/>
            <w:tcBorders>
              <w:top w:val="single" w:sz="4" w:space="0" w:color="000000"/>
              <w:left w:val="single" w:sz="4" w:space="0" w:color="000000"/>
              <w:bottom w:val="single" w:sz="4" w:space="0" w:color="000000"/>
              <w:right w:val="single" w:sz="4" w:space="0" w:color="000000"/>
            </w:tcBorders>
          </w:tcPr>
          <w:p w14:paraId="3E7802B6" w14:textId="77777777" w:rsidR="004D5B8E" w:rsidRPr="00C34899" w:rsidRDefault="004D5B8E" w:rsidP="004803A3">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1D0CD204" w14:textId="77777777" w:rsidR="004D5B8E" w:rsidRPr="00C34899" w:rsidRDefault="004D5B8E" w:rsidP="004803A3">
            <w:pPr>
              <w:spacing w:after="0" w:line="240" w:lineRule="auto"/>
              <w:jc w:val="both"/>
              <w:rPr>
                <w:rFonts w:ascii="Times New Roman" w:eastAsia="Arial" w:hAnsi="Times New Roman" w:cs="Times New Roman"/>
                <w:kern w:val="0"/>
                <w:sz w:val="20"/>
                <w:szCs w:val="20"/>
                <w:lang w:eastAsia="lt-LT"/>
                <w14:ligatures w14:val="none"/>
              </w:rPr>
            </w:pPr>
          </w:p>
          <w:p w14:paraId="0FE1AB63" w14:textId="77777777" w:rsidR="004D5B8E" w:rsidRPr="00C34899" w:rsidRDefault="004D5B8E" w:rsidP="004803A3">
            <w:pPr>
              <w:spacing w:after="0" w:line="240" w:lineRule="auto"/>
              <w:jc w:val="both"/>
              <w:rPr>
                <w:rFonts w:ascii="Times New Roman" w:eastAsia="Arial" w:hAnsi="Times New Roman" w:cs="Times New Roman"/>
                <w:kern w:val="0"/>
                <w:sz w:val="20"/>
                <w:szCs w:val="20"/>
                <w:lang w:eastAsia="lt-LT"/>
                <w14:ligatures w14:val="none"/>
              </w:rPr>
            </w:pPr>
          </w:p>
        </w:tc>
      </w:tr>
      <w:tr w:rsidR="004D5B8E" w:rsidRPr="00C34899" w14:paraId="117FF4BE" w14:textId="77777777" w:rsidTr="004803A3">
        <w:trPr>
          <w:trHeight w:val="577"/>
        </w:trPr>
        <w:tc>
          <w:tcPr>
            <w:tcW w:w="6894" w:type="dxa"/>
            <w:tcBorders>
              <w:top w:val="single" w:sz="4" w:space="0" w:color="000000"/>
              <w:left w:val="single" w:sz="4" w:space="0" w:color="000000"/>
              <w:bottom w:val="single" w:sz="4" w:space="0" w:color="000000"/>
              <w:right w:val="single" w:sz="4" w:space="0" w:color="000000"/>
            </w:tcBorders>
          </w:tcPr>
          <w:p w14:paraId="350AAFE5" w14:textId="77777777" w:rsidR="004D5B8E" w:rsidRPr="00C34899" w:rsidRDefault="004D5B8E" w:rsidP="004803A3">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760AA59A" w14:textId="77777777" w:rsidR="004D5B8E" w:rsidRPr="00C34899" w:rsidRDefault="004D5B8E" w:rsidP="004803A3">
            <w:pPr>
              <w:spacing w:after="0" w:line="240" w:lineRule="auto"/>
              <w:jc w:val="both"/>
              <w:rPr>
                <w:rFonts w:ascii="Times New Roman" w:eastAsia="Arial" w:hAnsi="Times New Roman" w:cs="Times New Roman"/>
                <w:kern w:val="0"/>
                <w:sz w:val="20"/>
                <w:szCs w:val="20"/>
                <w:lang w:eastAsia="lt-LT"/>
                <w14:ligatures w14:val="none"/>
              </w:rPr>
            </w:pPr>
          </w:p>
        </w:tc>
      </w:tr>
    </w:tbl>
    <w:p w14:paraId="74DCD0CC" w14:textId="77777777" w:rsidR="004D5B8E" w:rsidRPr="00C34899" w:rsidRDefault="004D5B8E" w:rsidP="004D5B8E">
      <w:pPr>
        <w:spacing w:after="0" w:line="240" w:lineRule="auto"/>
        <w:jc w:val="both"/>
        <w:rPr>
          <w:rFonts w:ascii="Times New Roman" w:eastAsia="Arial" w:hAnsi="Times New Roman" w:cs="Times New Roman"/>
          <w:kern w:val="0"/>
          <w:sz w:val="24"/>
          <w:szCs w:val="24"/>
          <w:lang w:eastAsia="lt-LT"/>
          <w14:ligatures w14:val="none"/>
        </w:rPr>
      </w:pPr>
    </w:p>
    <w:p w14:paraId="56430FA7" w14:textId="77777777" w:rsidR="004D5B8E" w:rsidRPr="00C34899" w:rsidRDefault="004D5B8E" w:rsidP="004D5B8E">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2" w:name="_Toc329443227"/>
      <w:r w:rsidRPr="00C34899">
        <w:rPr>
          <w:rFonts w:ascii="Times New Roman" w:eastAsia="Arial" w:hAnsi="Times New Roman" w:cs="Times New Roman"/>
          <w:b/>
          <w:bCs/>
          <w:kern w:val="0"/>
          <w:sz w:val="24"/>
          <w:szCs w:val="24"/>
          <w:lang w:eastAsia="lt-LT"/>
          <w14:ligatures w14:val="none"/>
        </w:rPr>
        <w:t xml:space="preserve"> </w:t>
      </w:r>
      <w:bookmarkEnd w:id="2"/>
      <w:r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Pr>
          <w:rFonts w:ascii="Times New Roman" w:eastAsia="Arial" w:hAnsi="Times New Roman" w:cs="Times New Roman"/>
          <w:b/>
          <w:bCs/>
          <w:kern w:val="0"/>
          <w:sz w:val="24"/>
          <w:szCs w:val="24"/>
          <w:lang w:eastAsia="lt-LT"/>
          <w14:ligatures w14:val="none"/>
        </w:rPr>
        <w:t>ĮSIPAREIGOJIMŲ</w:t>
      </w:r>
      <w:r w:rsidRPr="00C34899">
        <w:rPr>
          <w:rFonts w:ascii="Times New Roman" w:eastAsia="Arial" w:hAnsi="Times New Roman" w:cs="Times New Roman"/>
          <w:b/>
          <w:bCs/>
          <w:kern w:val="0"/>
          <w:sz w:val="24"/>
          <w:szCs w:val="24"/>
          <w:lang w:eastAsia="lt-LT"/>
          <w14:ligatures w14:val="none"/>
        </w:rPr>
        <w:t xml:space="preserve"> DALIES VERTĘ </w:t>
      </w:r>
    </w:p>
    <w:p w14:paraId="65BC6916" w14:textId="77777777" w:rsidR="004D5B8E" w:rsidRPr="00C34899" w:rsidRDefault="004D5B8E" w:rsidP="004D5B8E">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4D5B8E" w:rsidRPr="00C34899" w14:paraId="1170016A" w14:textId="77777777" w:rsidTr="004803A3">
        <w:trPr>
          <w:trHeight w:val="603"/>
        </w:trPr>
        <w:tc>
          <w:tcPr>
            <w:tcW w:w="710" w:type="dxa"/>
            <w:vMerge w:val="restart"/>
            <w:shd w:val="clear" w:color="auto" w:fill="D9E2F3" w:themeFill="accent1" w:themeFillTint="33"/>
            <w:vAlign w:val="center"/>
          </w:tcPr>
          <w:p w14:paraId="08184EA8"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278E3875"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618A78A"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4AE0141A"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p>
        </w:tc>
      </w:tr>
      <w:tr w:rsidR="004D5B8E" w:rsidRPr="00C34899" w14:paraId="3E5AA641" w14:textId="77777777" w:rsidTr="004803A3">
        <w:trPr>
          <w:trHeight w:val="193"/>
        </w:trPr>
        <w:tc>
          <w:tcPr>
            <w:tcW w:w="710" w:type="dxa"/>
            <w:vMerge/>
            <w:shd w:val="clear" w:color="auto" w:fill="D9E2F3" w:themeFill="accent1" w:themeFillTint="33"/>
          </w:tcPr>
          <w:p w14:paraId="10F2FC6D" w14:textId="77777777" w:rsidR="004D5B8E" w:rsidRPr="00C34899" w:rsidRDefault="004D5B8E" w:rsidP="004803A3">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54CAAEEC" w14:textId="77777777" w:rsidR="004D5B8E" w:rsidRPr="00C34899" w:rsidRDefault="004D5B8E" w:rsidP="004803A3">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7EA57EF4" w14:textId="77777777" w:rsidR="004D5B8E" w:rsidRPr="00C34899" w:rsidRDefault="004D5B8E" w:rsidP="004803A3">
            <w:pPr>
              <w:jc w:val="both"/>
              <w:rPr>
                <w:rFonts w:ascii="Times New Roman" w:hAnsi="Times New Roman" w:cs="Times New Roman"/>
                <w:sz w:val="20"/>
                <w:szCs w:val="20"/>
                <w:lang w:eastAsia="en-US"/>
              </w:rPr>
            </w:pPr>
          </w:p>
        </w:tc>
        <w:tc>
          <w:tcPr>
            <w:tcW w:w="1790" w:type="dxa"/>
            <w:shd w:val="clear" w:color="auto" w:fill="D9E2F3" w:themeFill="accent1" w:themeFillTint="33"/>
          </w:tcPr>
          <w:p w14:paraId="2E045412"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856" w:type="dxa"/>
            <w:shd w:val="clear" w:color="auto" w:fill="D9E2F3" w:themeFill="accent1" w:themeFillTint="33"/>
          </w:tcPr>
          <w:p w14:paraId="771A1313"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4D5B8E" w:rsidRPr="00C34899" w14:paraId="02A24B69" w14:textId="77777777" w:rsidTr="004803A3">
        <w:trPr>
          <w:trHeight w:val="301"/>
        </w:trPr>
        <w:tc>
          <w:tcPr>
            <w:tcW w:w="710" w:type="dxa"/>
          </w:tcPr>
          <w:p w14:paraId="36A8EA40" w14:textId="77777777" w:rsidR="004D5B8E" w:rsidRPr="00C34899" w:rsidRDefault="004D5B8E" w:rsidP="004803A3">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092F5C8A" w14:textId="77777777" w:rsidR="004D5B8E" w:rsidRPr="00C34899" w:rsidRDefault="004D5B8E" w:rsidP="004803A3">
            <w:pPr>
              <w:jc w:val="both"/>
              <w:rPr>
                <w:rFonts w:ascii="Times New Roman" w:hAnsi="Times New Roman" w:cs="Times New Roman"/>
                <w:sz w:val="20"/>
                <w:szCs w:val="20"/>
                <w:lang w:eastAsia="en-US"/>
              </w:rPr>
            </w:pPr>
          </w:p>
        </w:tc>
        <w:tc>
          <w:tcPr>
            <w:tcW w:w="3327" w:type="dxa"/>
          </w:tcPr>
          <w:p w14:paraId="78FDD1F4" w14:textId="77777777" w:rsidR="004D5B8E" w:rsidRPr="00C34899" w:rsidRDefault="004D5B8E" w:rsidP="004803A3">
            <w:pPr>
              <w:jc w:val="both"/>
              <w:rPr>
                <w:rFonts w:ascii="Times New Roman" w:hAnsi="Times New Roman" w:cs="Times New Roman"/>
                <w:sz w:val="20"/>
                <w:szCs w:val="20"/>
                <w:lang w:eastAsia="en-US"/>
              </w:rPr>
            </w:pPr>
          </w:p>
        </w:tc>
        <w:tc>
          <w:tcPr>
            <w:tcW w:w="1790" w:type="dxa"/>
          </w:tcPr>
          <w:p w14:paraId="3C6C63D8" w14:textId="77777777" w:rsidR="004D5B8E" w:rsidRPr="00C34899" w:rsidRDefault="004D5B8E" w:rsidP="004803A3">
            <w:pPr>
              <w:jc w:val="both"/>
              <w:rPr>
                <w:rFonts w:ascii="Times New Roman" w:hAnsi="Times New Roman" w:cs="Times New Roman"/>
                <w:sz w:val="20"/>
                <w:szCs w:val="20"/>
                <w:lang w:eastAsia="en-US"/>
              </w:rPr>
            </w:pPr>
          </w:p>
        </w:tc>
        <w:tc>
          <w:tcPr>
            <w:tcW w:w="1856" w:type="dxa"/>
          </w:tcPr>
          <w:p w14:paraId="253F2605" w14:textId="77777777" w:rsidR="004D5B8E" w:rsidRPr="00C34899" w:rsidRDefault="004D5B8E" w:rsidP="004803A3">
            <w:pPr>
              <w:jc w:val="both"/>
              <w:rPr>
                <w:rFonts w:ascii="Times New Roman" w:hAnsi="Times New Roman" w:cs="Times New Roman"/>
                <w:sz w:val="20"/>
                <w:szCs w:val="20"/>
                <w:lang w:eastAsia="en-US"/>
              </w:rPr>
            </w:pPr>
          </w:p>
        </w:tc>
      </w:tr>
      <w:tr w:rsidR="004D5B8E" w:rsidRPr="00C34899" w14:paraId="4F24DBAC" w14:textId="77777777" w:rsidTr="004803A3">
        <w:trPr>
          <w:trHeight w:val="301"/>
        </w:trPr>
        <w:tc>
          <w:tcPr>
            <w:tcW w:w="710" w:type="dxa"/>
          </w:tcPr>
          <w:p w14:paraId="2733BA76" w14:textId="77777777" w:rsidR="004D5B8E" w:rsidRPr="00C34899" w:rsidRDefault="004D5B8E" w:rsidP="004803A3">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6850702" w14:textId="77777777" w:rsidR="004D5B8E" w:rsidRPr="00C34899" w:rsidRDefault="004D5B8E" w:rsidP="004803A3">
            <w:pPr>
              <w:jc w:val="both"/>
              <w:rPr>
                <w:rFonts w:ascii="Times New Roman" w:hAnsi="Times New Roman" w:cs="Times New Roman"/>
                <w:sz w:val="20"/>
                <w:szCs w:val="20"/>
                <w:lang w:eastAsia="en-US"/>
              </w:rPr>
            </w:pPr>
          </w:p>
        </w:tc>
        <w:tc>
          <w:tcPr>
            <w:tcW w:w="3327" w:type="dxa"/>
          </w:tcPr>
          <w:p w14:paraId="386A7C71" w14:textId="77777777" w:rsidR="004D5B8E" w:rsidRPr="00C34899" w:rsidRDefault="004D5B8E" w:rsidP="004803A3">
            <w:pPr>
              <w:jc w:val="both"/>
              <w:rPr>
                <w:rFonts w:ascii="Times New Roman" w:hAnsi="Times New Roman" w:cs="Times New Roman"/>
                <w:sz w:val="20"/>
                <w:szCs w:val="20"/>
                <w:lang w:eastAsia="en-US"/>
              </w:rPr>
            </w:pPr>
          </w:p>
        </w:tc>
        <w:tc>
          <w:tcPr>
            <w:tcW w:w="1790" w:type="dxa"/>
          </w:tcPr>
          <w:p w14:paraId="6834D50A" w14:textId="77777777" w:rsidR="004D5B8E" w:rsidRPr="00C34899" w:rsidRDefault="004D5B8E" w:rsidP="004803A3">
            <w:pPr>
              <w:jc w:val="both"/>
              <w:rPr>
                <w:rFonts w:ascii="Times New Roman" w:hAnsi="Times New Roman" w:cs="Times New Roman"/>
                <w:sz w:val="20"/>
                <w:szCs w:val="20"/>
                <w:lang w:eastAsia="en-US"/>
              </w:rPr>
            </w:pPr>
          </w:p>
        </w:tc>
        <w:tc>
          <w:tcPr>
            <w:tcW w:w="1856" w:type="dxa"/>
          </w:tcPr>
          <w:p w14:paraId="4DDDC03E" w14:textId="77777777" w:rsidR="004D5B8E" w:rsidRPr="00C34899" w:rsidRDefault="004D5B8E" w:rsidP="004803A3">
            <w:pPr>
              <w:jc w:val="both"/>
              <w:rPr>
                <w:rFonts w:ascii="Times New Roman" w:hAnsi="Times New Roman" w:cs="Times New Roman"/>
                <w:sz w:val="20"/>
                <w:szCs w:val="20"/>
                <w:lang w:eastAsia="en-US"/>
              </w:rPr>
            </w:pPr>
          </w:p>
        </w:tc>
      </w:tr>
    </w:tbl>
    <w:p w14:paraId="540C2475" w14:textId="77777777" w:rsidR="004D5B8E" w:rsidRPr="00C34899" w:rsidRDefault="004D5B8E" w:rsidP="004D5B8E">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70DF8793" w14:textId="77777777" w:rsidR="004D5B8E" w:rsidRPr="00C34899" w:rsidRDefault="004D5B8E" w:rsidP="004D5B8E">
      <w:pPr>
        <w:spacing w:after="0" w:line="240" w:lineRule="auto"/>
        <w:rPr>
          <w:rFonts w:ascii="Times New Roman" w:hAnsi="Times New Roman" w:cs="Times New Roman"/>
          <w:i/>
          <w:iCs/>
          <w:sz w:val="24"/>
          <w:szCs w:val="24"/>
        </w:rPr>
      </w:pPr>
    </w:p>
    <w:p w14:paraId="4A6101E5" w14:textId="77777777" w:rsidR="004D5B8E" w:rsidRPr="00C34899" w:rsidRDefault="004D5B8E" w:rsidP="004D5B8E">
      <w:pPr>
        <w:spacing w:after="0" w:line="240" w:lineRule="auto"/>
        <w:ind w:firstLine="567"/>
        <w:jc w:val="center"/>
        <w:rPr>
          <w:rFonts w:ascii="Times New Roman" w:eastAsia="Times New Roman" w:hAnsi="Times New Roman" w:cs="Times New Roman"/>
          <w:b/>
          <w:bCs/>
          <w:sz w:val="24"/>
          <w:szCs w:val="20"/>
        </w:rPr>
      </w:pPr>
      <w:bookmarkStart w:id="3"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069292D3" w14:textId="77777777" w:rsidR="004D5B8E" w:rsidRPr="00C34899" w:rsidRDefault="004D5B8E" w:rsidP="004D5B8E">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w:t>
      </w:r>
      <w:r w:rsidRPr="00756198">
        <w:rPr>
          <w:rFonts w:ascii="Times New Roman" w:eastAsia="Times New Roman" w:hAnsi="Times New Roman" w:cs="Times New Roman"/>
          <w:i/>
          <w:iCs/>
          <w:sz w:val="24"/>
          <w:szCs w:val="20"/>
        </w:rPr>
        <w:t>visi ūkio subjektai, k</w:t>
      </w:r>
      <w:r w:rsidRPr="00C34899">
        <w:rPr>
          <w:rFonts w:ascii="Times New Roman" w:eastAsia="Times New Roman" w:hAnsi="Times New Roman" w:cs="Times New Roman"/>
          <w:i/>
          <w:iCs/>
          <w:sz w:val="24"/>
          <w:szCs w:val="20"/>
        </w:rPr>
        <w:t>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4D5B8E" w:rsidRPr="00C34899" w14:paraId="45DF66F0" w14:textId="77777777" w:rsidTr="004803A3">
        <w:trPr>
          <w:trHeight w:val="832"/>
        </w:trPr>
        <w:tc>
          <w:tcPr>
            <w:tcW w:w="710" w:type="dxa"/>
            <w:vMerge w:val="restart"/>
            <w:shd w:val="clear" w:color="auto" w:fill="D9E2F3" w:themeFill="accent1" w:themeFillTint="33"/>
            <w:vAlign w:val="center"/>
          </w:tcPr>
          <w:p w14:paraId="401759F5" w14:textId="77777777" w:rsidR="004D5B8E" w:rsidRPr="00C34899" w:rsidRDefault="004D5B8E" w:rsidP="004803A3">
            <w:pPr>
              <w:jc w:val="center"/>
              <w:rPr>
                <w:rFonts w:ascii="Times New Roman" w:hAnsi="Times New Roman" w:cs="Times New Roman"/>
                <w:b/>
                <w:sz w:val="20"/>
                <w:szCs w:val="20"/>
                <w:lang w:eastAsia="en-US"/>
              </w:rPr>
            </w:pPr>
            <w:bookmarkStart w:id="4" w:name="_Hlk155877256"/>
            <w:bookmarkEnd w:id="3"/>
            <w:r w:rsidRPr="00C34899">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5AE2D369"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4AD540F4"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Pr="0052155A">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7229BA5D"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Pr>
                <w:rFonts w:ascii="Times New Roman" w:hAnsi="Times New Roman" w:cs="Times New Roman"/>
                <w:b/>
                <w:sz w:val="20"/>
                <w:szCs w:val="20"/>
                <w:lang w:eastAsia="en-US"/>
              </w:rPr>
              <w:t>ūkio subjektus</w:t>
            </w:r>
            <w:r w:rsidRPr="00C34899">
              <w:rPr>
                <w:rFonts w:ascii="Times New Roman" w:hAnsi="Times New Roman" w:cs="Times New Roman"/>
                <w:b/>
                <w:sz w:val="20"/>
                <w:szCs w:val="20"/>
                <w:lang w:eastAsia="en-US"/>
              </w:rPr>
              <w:t xml:space="preserve"> *</w:t>
            </w:r>
          </w:p>
        </w:tc>
      </w:tr>
      <w:tr w:rsidR="004D5B8E" w:rsidRPr="00C34899" w14:paraId="3D3ED802" w14:textId="77777777" w:rsidTr="004803A3">
        <w:trPr>
          <w:trHeight w:val="173"/>
        </w:trPr>
        <w:tc>
          <w:tcPr>
            <w:tcW w:w="710" w:type="dxa"/>
            <w:vMerge/>
            <w:shd w:val="clear" w:color="auto" w:fill="D9E2F3" w:themeFill="accent1" w:themeFillTint="33"/>
            <w:vAlign w:val="center"/>
          </w:tcPr>
          <w:p w14:paraId="267CE76C" w14:textId="77777777" w:rsidR="004D5B8E" w:rsidRPr="00C34899" w:rsidRDefault="004D5B8E" w:rsidP="004803A3">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0C6D2BC" w14:textId="77777777" w:rsidR="004D5B8E" w:rsidRPr="00C34899" w:rsidRDefault="004D5B8E" w:rsidP="004803A3">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068F2821" w14:textId="77777777" w:rsidR="004D5B8E" w:rsidRPr="00C34899" w:rsidRDefault="004D5B8E" w:rsidP="004803A3">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3D032572"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3CC06DBE"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4"/>
      <w:tr w:rsidR="004D5B8E" w:rsidRPr="00C34899" w14:paraId="045D495F" w14:textId="77777777" w:rsidTr="004803A3">
        <w:trPr>
          <w:trHeight w:val="271"/>
        </w:trPr>
        <w:tc>
          <w:tcPr>
            <w:tcW w:w="10416" w:type="dxa"/>
            <w:gridSpan w:val="5"/>
            <w:shd w:val="clear" w:color="auto" w:fill="D9E2F3" w:themeFill="accent1" w:themeFillTint="33"/>
          </w:tcPr>
          <w:p w14:paraId="2EF1913B" w14:textId="77777777" w:rsidR="004D5B8E" w:rsidRPr="00C34899" w:rsidRDefault="004D5B8E" w:rsidP="004803A3">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Pr="00C34899">
              <w:rPr>
                <w:rFonts w:ascii="Times New Roman" w:hAnsi="Times New Roman" w:cs="Times New Roman"/>
                <w:b/>
                <w:sz w:val="20"/>
                <w:szCs w:val="20"/>
                <w:lang w:eastAsia="en-US"/>
              </w:rPr>
              <w:t>, kurių pajėgumais tiekėjas remiamasi įrodinėjant kvalifikacijos atitiktį</w:t>
            </w:r>
          </w:p>
        </w:tc>
      </w:tr>
      <w:tr w:rsidR="004D5B8E" w:rsidRPr="00C34899" w14:paraId="144AB1FE" w14:textId="77777777" w:rsidTr="004803A3">
        <w:trPr>
          <w:trHeight w:val="325"/>
        </w:trPr>
        <w:tc>
          <w:tcPr>
            <w:tcW w:w="710" w:type="dxa"/>
          </w:tcPr>
          <w:p w14:paraId="09D47930" w14:textId="77777777" w:rsidR="004D5B8E" w:rsidRPr="00C34899" w:rsidRDefault="004D5B8E" w:rsidP="004803A3">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3739D857" w14:textId="77777777" w:rsidR="004D5B8E" w:rsidRPr="00C34899" w:rsidRDefault="004D5B8E" w:rsidP="004803A3">
            <w:pPr>
              <w:jc w:val="both"/>
              <w:rPr>
                <w:rFonts w:ascii="Times New Roman" w:hAnsi="Times New Roman" w:cs="Times New Roman"/>
                <w:sz w:val="20"/>
                <w:szCs w:val="20"/>
                <w:lang w:eastAsia="en-US"/>
              </w:rPr>
            </w:pPr>
          </w:p>
        </w:tc>
        <w:tc>
          <w:tcPr>
            <w:tcW w:w="3327" w:type="dxa"/>
          </w:tcPr>
          <w:p w14:paraId="412D5A65" w14:textId="77777777" w:rsidR="004D5B8E" w:rsidRPr="00C34899" w:rsidRDefault="004D5B8E" w:rsidP="004803A3">
            <w:pPr>
              <w:jc w:val="both"/>
              <w:rPr>
                <w:rFonts w:ascii="Times New Roman" w:hAnsi="Times New Roman" w:cs="Times New Roman"/>
                <w:sz w:val="20"/>
                <w:szCs w:val="20"/>
                <w:lang w:eastAsia="en-US"/>
              </w:rPr>
            </w:pPr>
          </w:p>
        </w:tc>
        <w:tc>
          <w:tcPr>
            <w:tcW w:w="2170" w:type="dxa"/>
          </w:tcPr>
          <w:p w14:paraId="03F1B7E7" w14:textId="77777777" w:rsidR="004D5B8E" w:rsidRPr="00C34899" w:rsidRDefault="004D5B8E" w:rsidP="004803A3">
            <w:pPr>
              <w:jc w:val="both"/>
              <w:rPr>
                <w:rFonts w:ascii="Times New Roman" w:hAnsi="Times New Roman" w:cs="Times New Roman"/>
                <w:sz w:val="20"/>
                <w:szCs w:val="20"/>
                <w:lang w:eastAsia="en-US"/>
              </w:rPr>
            </w:pPr>
          </w:p>
        </w:tc>
        <w:tc>
          <w:tcPr>
            <w:tcW w:w="1477" w:type="dxa"/>
          </w:tcPr>
          <w:p w14:paraId="6B28B8E9" w14:textId="77777777" w:rsidR="004D5B8E" w:rsidRPr="00C34899" w:rsidRDefault="004D5B8E" w:rsidP="004803A3">
            <w:pPr>
              <w:jc w:val="both"/>
              <w:rPr>
                <w:sz w:val="24"/>
                <w:szCs w:val="20"/>
                <w:lang w:eastAsia="en-US"/>
              </w:rPr>
            </w:pPr>
          </w:p>
        </w:tc>
      </w:tr>
      <w:tr w:rsidR="004D5B8E" w:rsidRPr="00C34899" w14:paraId="6FBD027F" w14:textId="77777777" w:rsidTr="004803A3">
        <w:trPr>
          <w:trHeight w:val="307"/>
        </w:trPr>
        <w:tc>
          <w:tcPr>
            <w:tcW w:w="710" w:type="dxa"/>
          </w:tcPr>
          <w:p w14:paraId="109B0DC1" w14:textId="77777777" w:rsidR="004D5B8E" w:rsidRPr="00C34899" w:rsidRDefault="004D5B8E" w:rsidP="004803A3">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276B6C99" w14:textId="77777777" w:rsidR="004D5B8E" w:rsidRPr="00C34899" w:rsidRDefault="004D5B8E" w:rsidP="004803A3">
            <w:pPr>
              <w:jc w:val="both"/>
              <w:rPr>
                <w:rFonts w:ascii="Times New Roman" w:hAnsi="Times New Roman" w:cs="Times New Roman"/>
                <w:sz w:val="20"/>
                <w:szCs w:val="20"/>
                <w:lang w:eastAsia="en-US"/>
              </w:rPr>
            </w:pPr>
          </w:p>
        </w:tc>
        <w:tc>
          <w:tcPr>
            <w:tcW w:w="3327" w:type="dxa"/>
          </w:tcPr>
          <w:p w14:paraId="5F31E7FF" w14:textId="77777777" w:rsidR="004D5B8E" w:rsidRPr="00C34899" w:rsidRDefault="004D5B8E" w:rsidP="004803A3">
            <w:pPr>
              <w:jc w:val="both"/>
              <w:rPr>
                <w:rFonts w:ascii="Times New Roman" w:hAnsi="Times New Roman" w:cs="Times New Roman"/>
                <w:sz w:val="20"/>
                <w:szCs w:val="20"/>
                <w:lang w:eastAsia="en-US"/>
              </w:rPr>
            </w:pPr>
          </w:p>
        </w:tc>
        <w:tc>
          <w:tcPr>
            <w:tcW w:w="2170" w:type="dxa"/>
          </w:tcPr>
          <w:p w14:paraId="189E073E" w14:textId="77777777" w:rsidR="004D5B8E" w:rsidRPr="00C34899" w:rsidRDefault="004D5B8E" w:rsidP="004803A3">
            <w:pPr>
              <w:jc w:val="both"/>
              <w:rPr>
                <w:rFonts w:ascii="Times New Roman" w:hAnsi="Times New Roman" w:cs="Times New Roman"/>
                <w:sz w:val="20"/>
                <w:szCs w:val="20"/>
                <w:lang w:eastAsia="en-US"/>
              </w:rPr>
            </w:pPr>
          </w:p>
        </w:tc>
        <w:tc>
          <w:tcPr>
            <w:tcW w:w="1477" w:type="dxa"/>
          </w:tcPr>
          <w:p w14:paraId="018894B1" w14:textId="77777777" w:rsidR="004D5B8E" w:rsidRPr="00C34899" w:rsidRDefault="004D5B8E" w:rsidP="004803A3">
            <w:pPr>
              <w:jc w:val="both"/>
              <w:rPr>
                <w:sz w:val="24"/>
                <w:szCs w:val="20"/>
                <w:lang w:eastAsia="en-US"/>
              </w:rPr>
            </w:pPr>
          </w:p>
        </w:tc>
      </w:tr>
    </w:tbl>
    <w:p w14:paraId="4115A4D2" w14:textId="77777777" w:rsidR="004D5B8E" w:rsidRPr="00C34899" w:rsidRDefault="004D5B8E" w:rsidP="004D5B8E">
      <w:pPr>
        <w:spacing w:after="0" w:line="240" w:lineRule="auto"/>
        <w:rPr>
          <w:rFonts w:ascii="Times New Roman" w:hAnsi="Times New Roman" w:cs="Times New Roman"/>
          <w:i/>
          <w:iCs/>
          <w:sz w:val="24"/>
          <w:szCs w:val="24"/>
        </w:rPr>
      </w:pPr>
      <w:bookmarkStart w:id="5"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7660D3D8" w14:textId="77777777" w:rsidR="004D5B8E" w:rsidRPr="00C34899" w:rsidRDefault="004D5B8E" w:rsidP="004D5B8E">
      <w:pPr>
        <w:spacing w:after="0" w:line="240" w:lineRule="auto"/>
        <w:rPr>
          <w:rFonts w:ascii="Times New Roman" w:hAnsi="Times New Roman" w:cs="Times New Roman"/>
          <w:i/>
          <w:iCs/>
          <w:sz w:val="24"/>
          <w:szCs w:val="24"/>
        </w:rPr>
      </w:pPr>
    </w:p>
    <w:p w14:paraId="7BABF136" w14:textId="77777777" w:rsidR="004D5B8E" w:rsidRPr="00C34899" w:rsidRDefault="004D5B8E" w:rsidP="004D5B8E">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0E51AC9E" w14:textId="77777777" w:rsidR="004D5B8E" w:rsidRPr="00C34899" w:rsidRDefault="004D5B8E" w:rsidP="004D5B8E">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nurodomi visi subtiekėjai kurių pajėgumais tiekėjas 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4D5B8E" w:rsidRPr="00C34899" w14:paraId="39709CD7" w14:textId="77777777" w:rsidTr="004803A3">
        <w:trPr>
          <w:trHeight w:val="526"/>
        </w:trPr>
        <w:tc>
          <w:tcPr>
            <w:tcW w:w="833" w:type="dxa"/>
            <w:vMerge w:val="restart"/>
            <w:shd w:val="clear" w:color="auto" w:fill="D9E2F3" w:themeFill="accent1" w:themeFillTint="33"/>
            <w:vAlign w:val="center"/>
          </w:tcPr>
          <w:bookmarkEnd w:id="5"/>
          <w:p w14:paraId="6E57D095"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39E9E442"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5CE682D4"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1235EA77"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4D5B8E" w:rsidRPr="00C34899" w14:paraId="5E2A494C" w14:textId="77777777" w:rsidTr="004803A3">
        <w:trPr>
          <w:trHeight w:val="168"/>
        </w:trPr>
        <w:tc>
          <w:tcPr>
            <w:tcW w:w="833" w:type="dxa"/>
            <w:vMerge/>
            <w:shd w:val="clear" w:color="auto" w:fill="D9E2F3" w:themeFill="accent1" w:themeFillTint="33"/>
            <w:vAlign w:val="center"/>
          </w:tcPr>
          <w:p w14:paraId="303DB421" w14:textId="77777777" w:rsidR="004D5B8E" w:rsidRPr="00C34899" w:rsidRDefault="004D5B8E" w:rsidP="004803A3">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4A342F87" w14:textId="77777777" w:rsidR="004D5B8E" w:rsidRPr="00C34899" w:rsidRDefault="004D5B8E" w:rsidP="004803A3">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4F102A34" w14:textId="77777777" w:rsidR="004D5B8E" w:rsidRPr="00C34899" w:rsidRDefault="004D5B8E" w:rsidP="004803A3">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A2FF6C4"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5D1A89EE"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4D5B8E" w:rsidRPr="00C91D37" w14:paraId="2E98F355" w14:textId="77777777" w:rsidTr="004803A3">
        <w:trPr>
          <w:trHeight w:val="543"/>
        </w:trPr>
        <w:tc>
          <w:tcPr>
            <w:tcW w:w="10468" w:type="dxa"/>
            <w:gridSpan w:val="5"/>
            <w:shd w:val="clear" w:color="auto" w:fill="D9E2F3" w:themeFill="accent1" w:themeFillTint="33"/>
          </w:tcPr>
          <w:p w14:paraId="174AE0A6" w14:textId="77777777" w:rsidR="004D5B8E" w:rsidRPr="00C91D37" w:rsidRDefault="004D5B8E" w:rsidP="004803A3">
            <w:pPr>
              <w:jc w:val="center"/>
              <w:rPr>
                <w:rFonts w:ascii="Times New Roman" w:hAnsi="Times New Roman" w:cs="Times New Roman"/>
                <w:b/>
                <w:color w:val="C00000"/>
                <w:sz w:val="20"/>
                <w:szCs w:val="20"/>
                <w:lang w:eastAsia="en-US"/>
              </w:rPr>
            </w:pPr>
            <w:bookmarkStart w:id="6"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6"/>
          </w:p>
        </w:tc>
      </w:tr>
      <w:tr w:rsidR="004D5B8E" w14:paraId="2343B5B9" w14:textId="77777777" w:rsidTr="004803A3">
        <w:trPr>
          <w:trHeight w:val="315"/>
        </w:trPr>
        <w:tc>
          <w:tcPr>
            <w:tcW w:w="833" w:type="dxa"/>
          </w:tcPr>
          <w:p w14:paraId="3CBBD21B" w14:textId="77777777" w:rsidR="004D5B8E" w:rsidRPr="00C91D37" w:rsidRDefault="004D5B8E" w:rsidP="004803A3">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0C782191" w14:textId="77777777" w:rsidR="004D5B8E" w:rsidRPr="00C91D37" w:rsidRDefault="004D5B8E" w:rsidP="004803A3">
            <w:pPr>
              <w:jc w:val="both"/>
              <w:rPr>
                <w:rFonts w:ascii="Times New Roman" w:hAnsi="Times New Roman" w:cs="Times New Roman"/>
                <w:sz w:val="20"/>
                <w:szCs w:val="20"/>
                <w:lang w:eastAsia="en-US"/>
              </w:rPr>
            </w:pPr>
          </w:p>
        </w:tc>
        <w:tc>
          <w:tcPr>
            <w:tcW w:w="3297" w:type="dxa"/>
          </w:tcPr>
          <w:p w14:paraId="77AC5D49" w14:textId="77777777" w:rsidR="004D5B8E" w:rsidRPr="00C91D37" w:rsidRDefault="004D5B8E" w:rsidP="004803A3">
            <w:pPr>
              <w:jc w:val="both"/>
              <w:rPr>
                <w:rFonts w:ascii="Times New Roman" w:hAnsi="Times New Roman" w:cs="Times New Roman"/>
                <w:sz w:val="20"/>
                <w:szCs w:val="20"/>
                <w:lang w:eastAsia="en-US"/>
              </w:rPr>
            </w:pPr>
          </w:p>
        </w:tc>
        <w:tc>
          <w:tcPr>
            <w:tcW w:w="2151" w:type="dxa"/>
          </w:tcPr>
          <w:p w14:paraId="2A83C0C4" w14:textId="77777777" w:rsidR="004D5B8E" w:rsidRPr="00C91D37" w:rsidRDefault="004D5B8E" w:rsidP="004803A3">
            <w:pPr>
              <w:jc w:val="both"/>
              <w:rPr>
                <w:rFonts w:ascii="Times New Roman" w:hAnsi="Times New Roman" w:cs="Times New Roman"/>
                <w:sz w:val="20"/>
                <w:szCs w:val="20"/>
                <w:lang w:eastAsia="en-US"/>
              </w:rPr>
            </w:pPr>
          </w:p>
        </w:tc>
        <w:tc>
          <w:tcPr>
            <w:tcW w:w="1750" w:type="dxa"/>
          </w:tcPr>
          <w:p w14:paraId="1B86F3CD" w14:textId="77777777" w:rsidR="004D5B8E" w:rsidRDefault="004D5B8E" w:rsidP="004803A3">
            <w:pPr>
              <w:jc w:val="both"/>
              <w:rPr>
                <w:sz w:val="24"/>
                <w:szCs w:val="20"/>
                <w:lang w:eastAsia="en-US"/>
              </w:rPr>
            </w:pPr>
          </w:p>
        </w:tc>
      </w:tr>
      <w:tr w:rsidR="004D5B8E" w14:paraId="0BAC581A" w14:textId="77777777" w:rsidTr="004803A3">
        <w:trPr>
          <w:trHeight w:val="315"/>
        </w:trPr>
        <w:tc>
          <w:tcPr>
            <w:tcW w:w="833" w:type="dxa"/>
          </w:tcPr>
          <w:p w14:paraId="779F4129" w14:textId="77777777" w:rsidR="004D5B8E" w:rsidRPr="00C91D37" w:rsidRDefault="004D5B8E" w:rsidP="004803A3">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3393C29F" w14:textId="77777777" w:rsidR="004D5B8E" w:rsidRPr="00C91D37" w:rsidRDefault="004D5B8E" w:rsidP="004803A3">
            <w:pPr>
              <w:jc w:val="both"/>
              <w:rPr>
                <w:rFonts w:ascii="Times New Roman" w:hAnsi="Times New Roman" w:cs="Times New Roman"/>
                <w:sz w:val="20"/>
                <w:szCs w:val="20"/>
                <w:lang w:eastAsia="en-US"/>
              </w:rPr>
            </w:pPr>
          </w:p>
        </w:tc>
        <w:tc>
          <w:tcPr>
            <w:tcW w:w="3297" w:type="dxa"/>
          </w:tcPr>
          <w:p w14:paraId="469E2A00" w14:textId="77777777" w:rsidR="004D5B8E" w:rsidRPr="00C91D37" w:rsidRDefault="004D5B8E" w:rsidP="004803A3">
            <w:pPr>
              <w:jc w:val="both"/>
              <w:rPr>
                <w:rFonts w:ascii="Times New Roman" w:hAnsi="Times New Roman" w:cs="Times New Roman"/>
                <w:sz w:val="20"/>
                <w:szCs w:val="20"/>
                <w:lang w:eastAsia="en-US"/>
              </w:rPr>
            </w:pPr>
          </w:p>
        </w:tc>
        <w:tc>
          <w:tcPr>
            <w:tcW w:w="2151" w:type="dxa"/>
          </w:tcPr>
          <w:p w14:paraId="3CBE0C7B" w14:textId="77777777" w:rsidR="004D5B8E" w:rsidRPr="00C91D37" w:rsidRDefault="004D5B8E" w:rsidP="004803A3">
            <w:pPr>
              <w:jc w:val="both"/>
              <w:rPr>
                <w:rFonts w:ascii="Times New Roman" w:hAnsi="Times New Roman" w:cs="Times New Roman"/>
                <w:sz w:val="20"/>
                <w:szCs w:val="20"/>
                <w:lang w:eastAsia="en-US"/>
              </w:rPr>
            </w:pPr>
          </w:p>
        </w:tc>
        <w:tc>
          <w:tcPr>
            <w:tcW w:w="1750" w:type="dxa"/>
          </w:tcPr>
          <w:p w14:paraId="61F1934A" w14:textId="77777777" w:rsidR="004D5B8E" w:rsidRDefault="004D5B8E" w:rsidP="004803A3">
            <w:pPr>
              <w:jc w:val="both"/>
              <w:rPr>
                <w:sz w:val="24"/>
                <w:szCs w:val="20"/>
                <w:lang w:eastAsia="en-US"/>
              </w:rPr>
            </w:pPr>
          </w:p>
        </w:tc>
      </w:tr>
    </w:tbl>
    <w:p w14:paraId="6DBC853B" w14:textId="77777777" w:rsidR="004D5B8E" w:rsidRPr="0070238C" w:rsidRDefault="004D5B8E" w:rsidP="004D5B8E">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74501394" w14:textId="77777777" w:rsidR="004D5B8E" w:rsidRDefault="004D5B8E" w:rsidP="004D5B8E">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3F0C0B61" w14:textId="77777777" w:rsidR="004D5B8E" w:rsidRPr="0098328E" w:rsidRDefault="004D5B8E" w:rsidP="004D5B8E">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Pr="0098328E">
        <w:rPr>
          <w:rFonts w:ascii="Times New Roman" w:eastAsia="Arial" w:hAnsi="Times New Roman" w:cs="Times New Roman"/>
          <w:b/>
          <w:bCs/>
          <w:kern w:val="0"/>
          <w:sz w:val="24"/>
          <w:szCs w:val="24"/>
          <w:lang w:eastAsia="lt-LT"/>
          <w14:ligatures w14:val="none"/>
        </w:rPr>
        <w:t xml:space="preserve"> INFORMACIJA APIE </w:t>
      </w:r>
      <w:r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4C1D5065" w14:textId="77777777" w:rsidR="004D5B8E" w:rsidRPr="00CE6B15" w:rsidRDefault="004D5B8E" w:rsidP="004D5B8E">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4D5B8E" w:rsidRPr="003D7B46" w14:paraId="2700E1F2" w14:textId="77777777" w:rsidTr="004803A3">
        <w:trPr>
          <w:trHeight w:val="636"/>
        </w:trPr>
        <w:tc>
          <w:tcPr>
            <w:tcW w:w="827" w:type="dxa"/>
            <w:shd w:val="clear" w:color="auto" w:fill="D9E2F3" w:themeFill="accent1" w:themeFillTint="33"/>
            <w:vAlign w:val="center"/>
          </w:tcPr>
          <w:p w14:paraId="1BA20976" w14:textId="77777777" w:rsidR="004D5B8E" w:rsidRPr="003D7B46" w:rsidRDefault="004D5B8E" w:rsidP="004803A3">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3251B462" w14:textId="77777777" w:rsidR="004D5B8E" w:rsidRPr="003D7B46" w:rsidRDefault="004D5B8E" w:rsidP="004803A3">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0381D624" w14:textId="77777777" w:rsidR="004D5B8E" w:rsidRPr="003D7B46" w:rsidRDefault="004D5B8E" w:rsidP="004803A3">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4D5B8E" w:rsidRPr="003D7B46" w14:paraId="26967AB7" w14:textId="77777777" w:rsidTr="004803A3">
        <w:trPr>
          <w:trHeight w:val="382"/>
        </w:trPr>
        <w:tc>
          <w:tcPr>
            <w:tcW w:w="827" w:type="dxa"/>
          </w:tcPr>
          <w:p w14:paraId="67E8C399" w14:textId="77777777" w:rsidR="004D5B8E" w:rsidRPr="003D7B46" w:rsidRDefault="004D5B8E" w:rsidP="004803A3">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67A4B7BF" w14:textId="77777777" w:rsidR="004D5B8E" w:rsidRPr="003D7B46" w:rsidRDefault="004D5B8E" w:rsidP="004803A3">
            <w:pPr>
              <w:jc w:val="both"/>
              <w:rPr>
                <w:rFonts w:ascii="Times New Roman" w:hAnsi="Times New Roman" w:cs="Times New Roman"/>
                <w:sz w:val="20"/>
                <w:szCs w:val="20"/>
                <w:lang w:eastAsia="en-US"/>
              </w:rPr>
            </w:pPr>
          </w:p>
        </w:tc>
        <w:tc>
          <w:tcPr>
            <w:tcW w:w="5469" w:type="dxa"/>
          </w:tcPr>
          <w:p w14:paraId="3529FB32" w14:textId="77777777" w:rsidR="004D5B8E" w:rsidRPr="003D7B46" w:rsidRDefault="004D5B8E" w:rsidP="004803A3">
            <w:pPr>
              <w:jc w:val="both"/>
              <w:rPr>
                <w:rFonts w:ascii="Times New Roman" w:hAnsi="Times New Roman" w:cs="Times New Roman"/>
                <w:sz w:val="20"/>
                <w:szCs w:val="20"/>
                <w:lang w:eastAsia="en-US"/>
              </w:rPr>
            </w:pPr>
          </w:p>
        </w:tc>
      </w:tr>
      <w:tr w:rsidR="004D5B8E" w:rsidRPr="003D7B46" w14:paraId="6B22D4DE" w14:textId="77777777" w:rsidTr="004803A3">
        <w:trPr>
          <w:trHeight w:val="382"/>
        </w:trPr>
        <w:tc>
          <w:tcPr>
            <w:tcW w:w="827" w:type="dxa"/>
          </w:tcPr>
          <w:p w14:paraId="75EE983E" w14:textId="77777777" w:rsidR="004D5B8E" w:rsidRPr="003D7B46" w:rsidRDefault="004D5B8E" w:rsidP="004803A3">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37397" w14:textId="77777777" w:rsidR="004D5B8E" w:rsidRPr="003D7B46" w:rsidRDefault="004D5B8E" w:rsidP="004803A3">
            <w:pPr>
              <w:jc w:val="both"/>
              <w:rPr>
                <w:rFonts w:ascii="Times New Roman" w:hAnsi="Times New Roman" w:cs="Times New Roman"/>
                <w:sz w:val="20"/>
                <w:szCs w:val="20"/>
                <w:lang w:eastAsia="en-US"/>
              </w:rPr>
            </w:pPr>
          </w:p>
        </w:tc>
        <w:tc>
          <w:tcPr>
            <w:tcW w:w="5469" w:type="dxa"/>
          </w:tcPr>
          <w:p w14:paraId="65864570" w14:textId="77777777" w:rsidR="004D5B8E" w:rsidRPr="003D7B46" w:rsidRDefault="004D5B8E" w:rsidP="004803A3">
            <w:pPr>
              <w:jc w:val="both"/>
              <w:rPr>
                <w:rFonts w:ascii="Times New Roman" w:hAnsi="Times New Roman" w:cs="Times New Roman"/>
                <w:sz w:val="20"/>
                <w:szCs w:val="20"/>
                <w:lang w:eastAsia="en-US"/>
              </w:rPr>
            </w:pPr>
          </w:p>
        </w:tc>
      </w:tr>
    </w:tbl>
    <w:p w14:paraId="324D3A2A" w14:textId="77777777" w:rsidR="004D5B8E" w:rsidRPr="003D7B46" w:rsidRDefault="004D5B8E" w:rsidP="004D5B8E">
      <w:pPr>
        <w:spacing w:after="0" w:line="240" w:lineRule="auto"/>
        <w:rPr>
          <w:rFonts w:ascii="Times New Roman" w:eastAsia="Arial" w:hAnsi="Times New Roman" w:cs="Times New Roman"/>
          <w:kern w:val="0"/>
          <w:sz w:val="24"/>
          <w:szCs w:val="24"/>
          <w:lang w:eastAsia="lt-LT"/>
          <w14:ligatures w14:val="none"/>
        </w:rPr>
      </w:pPr>
    </w:p>
    <w:p w14:paraId="57BD3E4A" w14:textId="77777777" w:rsidR="004D5B8E" w:rsidRPr="00FC13C9" w:rsidRDefault="004D5B8E" w:rsidP="004D5B8E">
      <w:pPr>
        <w:pStyle w:val="Sraopastraipa"/>
        <w:numPr>
          <w:ilvl w:val="0"/>
          <w:numId w:val="3"/>
        </w:numPr>
        <w:spacing w:after="0" w:line="240" w:lineRule="auto"/>
        <w:jc w:val="center"/>
        <w:rPr>
          <w:rFonts w:ascii="Times New Roman" w:eastAsia="Arial" w:hAnsi="Times New Roman" w:cs="Times New Roman"/>
          <w:b/>
          <w:bCs/>
          <w:sz w:val="24"/>
          <w:szCs w:val="24"/>
          <w:lang w:eastAsia="lt-LT"/>
        </w:rPr>
      </w:pPr>
      <w:r w:rsidRPr="00FC13C9">
        <w:rPr>
          <w:rFonts w:ascii="Times New Roman" w:eastAsia="Arial" w:hAnsi="Times New Roman" w:cs="Times New Roman"/>
          <w:b/>
          <w:bCs/>
          <w:sz w:val="24"/>
          <w:szCs w:val="24"/>
          <w:lang w:eastAsia="lt-LT"/>
        </w:rPr>
        <w:t>PASIŪLYMO KAINA</w:t>
      </w:r>
    </w:p>
    <w:p w14:paraId="120B7F57" w14:textId="77777777" w:rsidR="004D5B8E" w:rsidRPr="00FC13C9" w:rsidRDefault="004D5B8E" w:rsidP="004D5B8E">
      <w:pPr>
        <w:spacing w:after="0" w:line="240" w:lineRule="auto"/>
        <w:contextualSpacing/>
        <w:jc w:val="center"/>
        <w:rPr>
          <w:rFonts w:ascii="Times New Roman" w:eastAsia="Arial" w:hAnsi="Times New Roman" w:cs="Times New Roman"/>
          <w:i/>
          <w:iCs/>
          <w:kern w:val="0"/>
          <w:sz w:val="24"/>
          <w:szCs w:val="24"/>
          <w:lang w:eastAsia="lt-LT"/>
          <w14:ligatures w14:val="none"/>
        </w:rPr>
      </w:pPr>
    </w:p>
    <w:p w14:paraId="5E20FA01" w14:textId="77777777" w:rsidR="004D5B8E" w:rsidRPr="00FC13C9" w:rsidRDefault="004D5B8E" w:rsidP="004D5B8E">
      <w:pPr>
        <w:pStyle w:val="Sraopastraipa"/>
        <w:numPr>
          <w:ilvl w:val="1"/>
          <w:numId w:val="3"/>
        </w:numPr>
        <w:spacing w:after="0" w:line="240" w:lineRule="auto"/>
        <w:ind w:left="0" w:firstLine="851"/>
        <w:jc w:val="both"/>
        <w:rPr>
          <w:rFonts w:ascii="Times New Roman" w:hAnsi="Times New Roman" w:cs="Times New Roman"/>
          <w:bCs/>
          <w:iCs/>
          <w:sz w:val="24"/>
          <w:szCs w:val="24"/>
          <w:lang w:eastAsia="lt-LT"/>
        </w:rPr>
      </w:pPr>
      <w:r w:rsidRPr="00FC13C9">
        <w:rPr>
          <w:rFonts w:ascii="Times New Roman" w:hAnsi="Times New Roman" w:cs="Times New Roman"/>
          <w:bCs/>
          <w:iCs/>
          <w:sz w:val="24"/>
          <w:szCs w:val="24"/>
          <w:lang w:eastAsia="lt-LT"/>
        </w:rPr>
        <w:t xml:space="preserve"> Pasiūlyme kaina nurodoma eurais. Jeigu pasiūlymuose kainos nurodytos užsienio valiuta, jos turės būti perskaičiuojamos į eurus </w:t>
      </w:r>
      <w:r w:rsidRPr="00FC13C9">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C13C9">
        <w:rPr>
          <w:rFonts w:ascii="Times New Roman" w:hAnsi="Times New Roman" w:cs="Times New Roman"/>
          <w:bCs/>
          <w:iCs/>
          <w:sz w:val="24"/>
          <w:szCs w:val="24"/>
          <w:lang w:eastAsia="lt-LT"/>
        </w:rPr>
        <w:t>.</w:t>
      </w:r>
    </w:p>
    <w:p w14:paraId="3223EA8E" w14:textId="1934D7BD" w:rsidR="004D5B8E" w:rsidRPr="00FC13C9" w:rsidRDefault="004D5B8E" w:rsidP="004D5B8E">
      <w:pPr>
        <w:pStyle w:val="Sraopastraipa"/>
        <w:numPr>
          <w:ilvl w:val="1"/>
          <w:numId w:val="3"/>
        </w:numPr>
        <w:spacing w:after="0" w:line="240" w:lineRule="auto"/>
        <w:ind w:left="0" w:firstLine="851"/>
        <w:jc w:val="both"/>
        <w:rPr>
          <w:rFonts w:ascii="Times New Roman" w:hAnsi="Times New Roman" w:cs="Times New Roman"/>
          <w:bCs/>
          <w:iCs/>
          <w:sz w:val="24"/>
          <w:szCs w:val="24"/>
          <w:lang w:eastAsia="lt-LT"/>
        </w:rPr>
      </w:pPr>
      <w:r w:rsidRPr="00FC13C9">
        <w:rPr>
          <w:rFonts w:ascii="Times New Roman"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FC13C9">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C13C9">
        <w:rPr>
          <w:rFonts w:ascii="Times New Roman" w:hAnsi="Times New Roman" w:cs="Times New Roman"/>
          <w:bCs/>
          <w:iCs/>
          <w:sz w:val="24"/>
          <w:szCs w:val="24"/>
          <w:lang w:eastAsia="lt-LT"/>
        </w:rPr>
        <w:t xml:space="preserve">kainos </w:t>
      </w:r>
      <w:r w:rsidRPr="00FC13C9">
        <w:rPr>
          <w:rFonts w:ascii="Times New Roman" w:eastAsia="Arial" w:hAnsi="Times New Roman" w:cs="Times New Roman"/>
          <w:bCs/>
          <w:iCs/>
          <w:sz w:val="24"/>
          <w:szCs w:val="24"/>
          <w:lang w:eastAsia="lt-LT"/>
        </w:rPr>
        <w:t xml:space="preserve">bus vertinamos ir lyginamos su visais mokesčiais, įskaitant PVM. </w:t>
      </w:r>
      <w:r w:rsidRPr="00FC13C9">
        <w:rPr>
          <w:rFonts w:ascii="Times New Roman"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FC13C9">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FC13C9">
        <w:rPr>
          <w:rFonts w:ascii="Times New Roman" w:hAnsi="Times New Roman" w:cs="Times New Roman"/>
          <w:bCs/>
          <w:iCs/>
          <w:sz w:val="24"/>
          <w:szCs w:val="24"/>
          <w:lang w:eastAsia="lt-LT"/>
        </w:rPr>
        <w:t xml:space="preserve">. Į pasiūlymo kainą privalo būti </w:t>
      </w:r>
      <w:r w:rsidRPr="00FC13C9">
        <w:rPr>
          <w:rFonts w:ascii="Times New Roman" w:eastAsia="Arial Unicode MS" w:hAnsi="Times New Roman" w:cs="Times New Roman"/>
          <w:bCs/>
          <w:iCs/>
          <w:sz w:val="24"/>
          <w:szCs w:val="24"/>
          <w:lang w:eastAsia="lt-LT"/>
        </w:rPr>
        <w:t>įskaičiuoti visi mokesčiai bei visos</w:t>
      </w:r>
      <w:r w:rsidRPr="00FC13C9">
        <w:rPr>
          <w:rFonts w:ascii="Times New Roman" w:eastAsia="Arial" w:hAnsi="Times New Roman" w:cs="Times New Roman"/>
          <w:bCs/>
          <w:iCs/>
          <w:sz w:val="24"/>
          <w:szCs w:val="24"/>
          <w:lang w:eastAsia="lt-LT"/>
        </w:rPr>
        <w:t xml:space="preserve"> kitos Tiekėjo patirtos ir (ar) galimos patirti tiesioginės ir netiesioginės išlaidos, </w:t>
      </w:r>
      <w:r w:rsidRPr="00FC13C9">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sidR="00BE378A">
        <w:rPr>
          <w:rFonts w:ascii="Times New Roman" w:eastAsia="Times New Roman" w:hAnsi="Times New Roman" w:cs="Times New Roman"/>
          <w:bCs/>
          <w:iCs/>
          <w:sz w:val="24"/>
          <w:szCs w:val="24"/>
        </w:rPr>
        <w:t>prekių tiekimu</w:t>
      </w:r>
      <w:r w:rsidRPr="00FC13C9">
        <w:rPr>
          <w:rFonts w:ascii="Times New Roman" w:eastAsia="Times New Roman" w:hAnsi="Times New Roman" w:cs="Times New Roman"/>
          <w:bCs/>
          <w:iCs/>
          <w:sz w:val="24"/>
          <w:szCs w:val="24"/>
        </w:rPr>
        <w:t xml:space="preserve"> pagal šias pirkimo sąlygas, ir kitos išlaidos sutarčiai įvykdyti.</w:t>
      </w:r>
    </w:p>
    <w:p w14:paraId="26EA1C89" w14:textId="77777777" w:rsidR="004D5B8E" w:rsidRPr="00FC13C9" w:rsidRDefault="004D5B8E" w:rsidP="004D5B8E">
      <w:pPr>
        <w:pStyle w:val="Sraopastraipa"/>
        <w:numPr>
          <w:ilvl w:val="1"/>
          <w:numId w:val="3"/>
        </w:numPr>
        <w:spacing w:after="0" w:line="240" w:lineRule="auto"/>
        <w:ind w:left="0" w:firstLine="851"/>
        <w:jc w:val="both"/>
        <w:rPr>
          <w:rFonts w:ascii="Times New Roman" w:hAnsi="Times New Roman" w:cs="Times New Roman"/>
          <w:bCs/>
          <w:iCs/>
          <w:sz w:val="24"/>
          <w:szCs w:val="24"/>
          <w:lang w:eastAsia="lt-LT"/>
        </w:rPr>
      </w:pPr>
      <w:r w:rsidRPr="00FC13C9">
        <w:rPr>
          <w:rFonts w:ascii="Times New Roman" w:eastAsia="Arial" w:hAnsi="Times New Roman" w:cs="Times New Roman"/>
          <w:bCs/>
          <w:iCs/>
          <w:sz w:val="24"/>
          <w:szCs w:val="24"/>
          <w:lang w:eastAsia="lt-LT"/>
        </w:rPr>
        <w:t xml:space="preserve">Jeigu pasiūlyme nurodyta </w:t>
      </w:r>
      <w:r w:rsidRPr="00FC13C9">
        <w:rPr>
          <w:rFonts w:ascii="Times New Roman" w:hAnsi="Times New Roman" w:cs="Times New Roman"/>
          <w:bCs/>
          <w:iCs/>
          <w:sz w:val="24"/>
          <w:szCs w:val="24"/>
          <w:lang w:eastAsia="lt-LT"/>
        </w:rPr>
        <w:t>kaina</w:t>
      </w:r>
      <w:r w:rsidRPr="00FC13C9">
        <w:rPr>
          <w:rFonts w:ascii="Times New Roman" w:eastAsia="Arial" w:hAnsi="Times New Roman" w:cs="Times New Roman"/>
          <w:bCs/>
          <w:iCs/>
          <w:sz w:val="24"/>
          <w:szCs w:val="24"/>
          <w:lang w:eastAsia="lt-LT"/>
        </w:rPr>
        <w:t xml:space="preserve">, išreikšta skaitmenimis, neatitinka </w:t>
      </w:r>
      <w:r w:rsidRPr="00FC13C9">
        <w:rPr>
          <w:rFonts w:ascii="Times New Roman" w:hAnsi="Times New Roman" w:cs="Times New Roman"/>
          <w:bCs/>
          <w:iCs/>
          <w:sz w:val="24"/>
          <w:szCs w:val="24"/>
          <w:lang w:eastAsia="lt-LT"/>
        </w:rPr>
        <w:t>kainos</w:t>
      </w:r>
      <w:r w:rsidRPr="00FC13C9">
        <w:rPr>
          <w:rFonts w:ascii="Times New Roman" w:eastAsia="Arial" w:hAnsi="Times New Roman" w:cs="Times New Roman"/>
          <w:bCs/>
          <w:iCs/>
          <w:sz w:val="24"/>
          <w:szCs w:val="24"/>
          <w:lang w:eastAsia="lt-LT"/>
        </w:rPr>
        <w:t xml:space="preserve">, nurodytos žodžiais, teisinga laikoma </w:t>
      </w:r>
      <w:r w:rsidRPr="00FC13C9">
        <w:rPr>
          <w:rFonts w:ascii="Times New Roman" w:hAnsi="Times New Roman" w:cs="Times New Roman"/>
          <w:bCs/>
          <w:iCs/>
          <w:sz w:val="24"/>
          <w:szCs w:val="24"/>
          <w:lang w:eastAsia="lt-LT"/>
        </w:rPr>
        <w:t>kaina</w:t>
      </w:r>
      <w:r w:rsidRPr="00FC13C9">
        <w:rPr>
          <w:rFonts w:ascii="Times New Roman" w:eastAsia="Arial" w:hAnsi="Times New Roman" w:cs="Times New Roman"/>
          <w:bCs/>
          <w:iCs/>
          <w:sz w:val="24"/>
          <w:szCs w:val="24"/>
          <w:lang w:eastAsia="lt-LT"/>
        </w:rPr>
        <w:t>, nurodyta žodžiais.</w:t>
      </w:r>
    </w:p>
    <w:p w14:paraId="7E556A2A" w14:textId="77777777" w:rsidR="004D5B8E" w:rsidRPr="00FC13C9" w:rsidRDefault="004D5B8E" w:rsidP="004D5B8E">
      <w:pPr>
        <w:tabs>
          <w:tab w:val="left" w:pos="851"/>
          <w:tab w:val="left" w:pos="1134"/>
        </w:tabs>
        <w:jc w:val="both"/>
        <w:rPr>
          <w:rFonts w:ascii="Times New Roman" w:hAnsi="Times New Roman" w:cs="Times New Roman"/>
          <w:sz w:val="24"/>
          <w:szCs w:val="24"/>
        </w:rPr>
      </w:pPr>
      <w:r w:rsidRPr="00FC13C9">
        <w:rPr>
          <w:rFonts w:ascii="Times New Roman" w:eastAsia="Calibri" w:hAnsi="Times New Roman" w:cs="Times New Roman"/>
          <w:bCs/>
          <w:iCs/>
          <w:sz w:val="24"/>
          <w:szCs w:val="24"/>
          <w:lang w:eastAsia="lt-LT"/>
        </w:rPr>
        <w:tab/>
        <w:t>6.4.</w:t>
      </w:r>
      <w:r w:rsidRPr="00FC13C9">
        <w:rPr>
          <w:rFonts w:ascii="Times New Roman" w:eastAsia="Calibri" w:hAnsi="Times New Roman" w:cs="Times New Roman"/>
          <w:bCs/>
          <w:iCs/>
          <w:sz w:val="24"/>
          <w:szCs w:val="24"/>
          <w:lang w:eastAsia="lt-LT"/>
        </w:rPr>
        <w:tab/>
        <w:t>Bendra pasiūlymo kaina su PVM</w:t>
      </w:r>
      <w:r w:rsidRPr="00FC13C9">
        <w:rPr>
          <w:rFonts w:ascii="Times New Roman" w:hAnsi="Times New Roman" w:cs="Times New Roman"/>
          <w:sz w:val="24"/>
          <w:szCs w:val="24"/>
        </w:rPr>
        <w:t xml:space="preserve"> turi būti </w:t>
      </w:r>
      <w:r w:rsidRPr="00FC13C9">
        <w:rPr>
          <w:rFonts w:ascii="Times New Roman" w:eastAsia="Calibri" w:hAnsi="Times New Roman" w:cs="Times New Roman"/>
          <w:bCs/>
          <w:iCs/>
          <w:sz w:val="24"/>
          <w:szCs w:val="24"/>
          <w:lang w:eastAsia="lt-LT"/>
        </w:rPr>
        <w:t>nurodoma</w:t>
      </w:r>
      <w:r w:rsidRPr="00FC13C9">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FC13C9">
        <w:rPr>
          <w:rFonts w:ascii="Times New Roman" w:hAnsi="Times New Roman" w:cs="Times New Roman"/>
          <w:bCs/>
          <w:iCs/>
          <w:sz w:val="24"/>
          <w:szCs w:val="24"/>
          <w:lang w:eastAsia="lt-LT"/>
        </w:rPr>
        <w:t xml:space="preserve"> </w:t>
      </w:r>
      <w:r w:rsidRPr="00FC13C9">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11C58E64" w14:textId="059C41C3" w:rsidR="004D5B8E" w:rsidRPr="00271A68" w:rsidRDefault="004D5B8E" w:rsidP="004D5B8E">
      <w:pPr>
        <w:pStyle w:val="Sraopastraipa"/>
        <w:numPr>
          <w:ilvl w:val="1"/>
          <w:numId w:val="4"/>
        </w:numPr>
        <w:spacing w:after="0" w:line="240" w:lineRule="auto"/>
        <w:jc w:val="both"/>
        <w:rPr>
          <w:rFonts w:ascii="Times New Roman" w:hAnsi="Times New Roman" w:cs="Times New Roman"/>
          <w:b/>
          <w:iCs/>
          <w:sz w:val="24"/>
          <w:szCs w:val="24"/>
          <w:lang w:eastAsia="lt-LT"/>
        </w:rPr>
      </w:pPr>
      <w:r w:rsidRPr="00FC13C9">
        <w:rPr>
          <w:rFonts w:ascii="Times New Roman" w:hAnsi="Times New Roman" w:cs="Times New Roman"/>
          <w:b/>
          <w:iCs/>
          <w:sz w:val="24"/>
          <w:szCs w:val="24"/>
          <w:lang w:eastAsia="lt-LT"/>
        </w:rPr>
        <w:lastRenderedPageBreak/>
        <w:t xml:space="preserve"> Siūloma kaina:</w:t>
      </w:r>
    </w:p>
    <w:p w14:paraId="52863CC5" w14:textId="77777777" w:rsidR="002814E4" w:rsidRDefault="002814E4" w:rsidP="004D5B8E">
      <w:pPr>
        <w:spacing w:after="0" w:line="240" w:lineRule="auto"/>
        <w:jc w:val="both"/>
        <w:rPr>
          <w:rFonts w:ascii="Times New Roman" w:eastAsia="Calibri" w:hAnsi="Times New Roman" w:cs="Times New Roman"/>
          <w:iCs/>
          <w:kern w:val="0"/>
          <w:sz w:val="24"/>
          <w:szCs w:val="24"/>
          <w:lang w:eastAsia="lt-LT"/>
          <w14:ligatures w14:val="none"/>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037"/>
        <w:gridCol w:w="990"/>
        <w:gridCol w:w="1161"/>
        <w:gridCol w:w="1195"/>
        <w:gridCol w:w="2126"/>
      </w:tblGrid>
      <w:tr w:rsidR="002814E4" w14:paraId="1912F720" w14:textId="77777777" w:rsidTr="002814E4">
        <w:tc>
          <w:tcPr>
            <w:tcW w:w="69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314F726" w14:textId="77777777" w:rsidR="002814E4" w:rsidRDefault="002814E4" w:rsidP="00C54CA4">
            <w:pPr>
              <w:widowControl w:val="0"/>
              <w:suppressAutoHyphens/>
              <w:spacing w:line="256" w:lineRule="auto"/>
              <w:jc w:val="center"/>
              <w:rPr>
                <w:rFonts w:ascii="Times New Roman" w:eastAsia="Lucida Sans Unicode" w:hAnsi="Times New Roman" w:cs="Times New Roman"/>
                <w:b/>
                <w:bCs/>
                <w:color w:val="000000"/>
                <w:lang w:eastAsia="lt-LT"/>
              </w:rPr>
            </w:pPr>
            <w:r>
              <w:rPr>
                <w:rFonts w:ascii="Times New Roman" w:hAnsi="Times New Roman" w:cs="Times New Roman"/>
                <w:b/>
              </w:rPr>
              <w:t>Eil. Nr.</w:t>
            </w:r>
          </w:p>
        </w:tc>
        <w:tc>
          <w:tcPr>
            <w:tcW w:w="403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65A43A5" w14:textId="77777777" w:rsidR="002814E4" w:rsidRDefault="002814E4" w:rsidP="00C54CA4">
            <w:pPr>
              <w:widowControl w:val="0"/>
              <w:suppressAutoHyphens/>
              <w:spacing w:line="256" w:lineRule="auto"/>
              <w:jc w:val="center"/>
              <w:rPr>
                <w:rFonts w:ascii="Times New Roman" w:eastAsia="Lucida Sans Unicode" w:hAnsi="Times New Roman" w:cs="Times New Roman"/>
                <w:b/>
                <w:bCs/>
                <w:color w:val="000000"/>
                <w:lang w:eastAsia="lt-LT"/>
              </w:rPr>
            </w:pPr>
            <w:r>
              <w:rPr>
                <w:rFonts w:ascii="Times New Roman" w:hAnsi="Times New Roman" w:cs="Times New Roman"/>
                <w:b/>
              </w:rPr>
              <w:t>Pirkimo objekto pavadinimas</w:t>
            </w:r>
          </w:p>
        </w:tc>
        <w:tc>
          <w:tcPr>
            <w:tcW w:w="99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FE1FEC8" w14:textId="77777777" w:rsidR="002814E4" w:rsidRDefault="002814E4" w:rsidP="00C54CA4">
            <w:pPr>
              <w:widowControl w:val="0"/>
              <w:suppressAutoHyphens/>
              <w:spacing w:line="256" w:lineRule="auto"/>
              <w:jc w:val="center"/>
              <w:rPr>
                <w:rFonts w:ascii="Times New Roman" w:eastAsia="Lucida Sans Unicode" w:hAnsi="Times New Roman" w:cs="Times New Roman"/>
                <w:b/>
                <w:bCs/>
                <w:color w:val="000000"/>
                <w:lang w:eastAsia="lt-LT"/>
              </w:rPr>
            </w:pPr>
            <w:r>
              <w:rPr>
                <w:rFonts w:ascii="Times New Roman" w:hAnsi="Times New Roman" w:cs="Times New Roman"/>
                <w:b/>
              </w:rPr>
              <w:t>Mato vienetas</w:t>
            </w:r>
          </w:p>
        </w:tc>
        <w:tc>
          <w:tcPr>
            <w:tcW w:w="116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BF849F3" w14:textId="77777777" w:rsidR="002814E4" w:rsidRDefault="002814E4" w:rsidP="00C54CA4">
            <w:pPr>
              <w:widowControl w:val="0"/>
              <w:suppressAutoHyphens/>
              <w:spacing w:line="256" w:lineRule="auto"/>
              <w:jc w:val="center"/>
              <w:rPr>
                <w:rFonts w:ascii="Times New Roman" w:eastAsia="Lucida Sans Unicode" w:hAnsi="Times New Roman" w:cs="Times New Roman"/>
                <w:b/>
                <w:bCs/>
                <w:color w:val="000000"/>
                <w:lang w:eastAsia="lt-LT"/>
              </w:rPr>
            </w:pPr>
            <w:r>
              <w:rPr>
                <w:rFonts w:ascii="Times New Roman" w:hAnsi="Times New Roman" w:cs="Times New Roman"/>
                <w:b/>
              </w:rPr>
              <w:t>Kiekis</w:t>
            </w:r>
          </w:p>
        </w:tc>
        <w:tc>
          <w:tcPr>
            <w:tcW w:w="11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F39BC88" w14:textId="77777777" w:rsidR="002814E4" w:rsidRDefault="002814E4" w:rsidP="00C54CA4">
            <w:pPr>
              <w:widowControl w:val="0"/>
              <w:suppressAutoHyphens/>
              <w:spacing w:line="256" w:lineRule="auto"/>
              <w:jc w:val="center"/>
              <w:rPr>
                <w:rFonts w:ascii="Times New Roman" w:eastAsia="Lucida Sans Unicode" w:hAnsi="Times New Roman" w:cs="Times New Roman"/>
                <w:b/>
                <w:bCs/>
                <w:color w:val="000000"/>
                <w:lang w:eastAsia="lt-LT"/>
              </w:rPr>
            </w:pPr>
            <w:r>
              <w:rPr>
                <w:rFonts w:ascii="Times New Roman" w:hAnsi="Times New Roman" w:cs="Times New Roman"/>
                <w:b/>
              </w:rPr>
              <w:t>Vieneto kaina, Eur be PVM</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5026B4D" w14:textId="77777777" w:rsidR="002814E4" w:rsidRDefault="002814E4" w:rsidP="00C54CA4">
            <w:pPr>
              <w:spacing w:line="256" w:lineRule="auto"/>
              <w:jc w:val="center"/>
              <w:rPr>
                <w:rFonts w:ascii="Times New Roman" w:hAnsi="Times New Roman" w:cs="Times New Roman"/>
                <w:b/>
              </w:rPr>
            </w:pPr>
            <w:r>
              <w:rPr>
                <w:rFonts w:ascii="Times New Roman" w:hAnsi="Times New Roman" w:cs="Times New Roman"/>
                <w:b/>
              </w:rPr>
              <w:t xml:space="preserve">Kaina, </w:t>
            </w:r>
          </w:p>
          <w:p w14:paraId="48DB1DCC" w14:textId="77777777" w:rsidR="002814E4" w:rsidRDefault="002814E4" w:rsidP="00C54CA4">
            <w:pPr>
              <w:widowControl w:val="0"/>
              <w:suppressAutoHyphens/>
              <w:spacing w:line="256" w:lineRule="auto"/>
              <w:jc w:val="center"/>
              <w:rPr>
                <w:rFonts w:ascii="Times New Roman" w:eastAsia="Lucida Sans Unicode" w:hAnsi="Times New Roman" w:cs="Times New Roman"/>
                <w:b/>
                <w:bCs/>
                <w:color w:val="000000"/>
                <w:lang w:eastAsia="lt-LT"/>
              </w:rPr>
            </w:pPr>
            <w:r>
              <w:rPr>
                <w:rFonts w:ascii="Times New Roman" w:hAnsi="Times New Roman" w:cs="Times New Roman"/>
                <w:b/>
              </w:rPr>
              <w:t>Eur be PVM</w:t>
            </w:r>
          </w:p>
        </w:tc>
      </w:tr>
      <w:tr w:rsidR="002814E4" w14:paraId="65CCD58B" w14:textId="77777777" w:rsidTr="002814E4">
        <w:tc>
          <w:tcPr>
            <w:tcW w:w="697" w:type="dxa"/>
            <w:tcBorders>
              <w:top w:val="single" w:sz="4" w:space="0" w:color="auto"/>
              <w:left w:val="single" w:sz="4" w:space="0" w:color="auto"/>
              <w:bottom w:val="single" w:sz="4" w:space="0" w:color="auto"/>
              <w:right w:val="single" w:sz="4" w:space="0" w:color="auto"/>
            </w:tcBorders>
            <w:vAlign w:val="center"/>
            <w:hideMark/>
          </w:tcPr>
          <w:p w14:paraId="079F3C34" w14:textId="77777777" w:rsidR="002814E4" w:rsidRDefault="002814E4" w:rsidP="00C54CA4">
            <w:pPr>
              <w:widowControl w:val="0"/>
              <w:suppressAutoHyphens/>
              <w:spacing w:line="256" w:lineRule="auto"/>
              <w:jc w:val="center"/>
              <w:rPr>
                <w:rFonts w:ascii="Times New Roman" w:eastAsia="Lucida Sans Unicode" w:hAnsi="Times New Roman" w:cs="Times New Roman"/>
                <w:b/>
                <w:bCs/>
                <w:i/>
                <w:iCs/>
                <w:color w:val="000000"/>
                <w:sz w:val="24"/>
                <w:szCs w:val="24"/>
                <w:lang w:eastAsia="lt-LT"/>
              </w:rPr>
            </w:pPr>
            <w:r>
              <w:rPr>
                <w:rFonts w:ascii="Times New Roman" w:hAnsi="Times New Roman" w:cs="Times New Roman"/>
                <w:b/>
              </w:rPr>
              <w:t>1</w:t>
            </w:r>
          </w:p>
        </w:tc>
        <w:tc>
          <w:tcPr>
            <w:tcW w:w="4037" w:type="dxa"/>
            <w:tcBorders>
              <w:top w:val="single" w:sz="4" w:space="0" w:color="auto"/>
              <w:left w:val="single" w:sz="4" w:space="0" w:color="auto"/>
              <w:bottom w:val="single" w:sz="4" w:space="0" w:color="auto"/>
              <w:right w:val="single" w:sz="4" w:space="0" w:color="auto"/>
            </w:tcBorders>
            <w:vAlign w:val="center"/>
            <w:hideMark/>
          </w:tcPr>
          <w:p w14:paraId="02D54580" w14:textId="77777777" w:rsidR="002814E4" w:rsidRDefault="002814E4" w:rsidP="00C54CA4">
            <w:pPr>
              <w:widowControl w:val="0"/>
              <w:suppressAutoHyphens/>
              <w:spacing w:line="256" w:lineRule="auto"/>
              <w:jc w:val="center"/>
              <w:rPr>
                <w:rFonts w:ascii="Times New Roman" w:eastAsia="Lucida Sans Unicode" w:hAnsi="Times New Roman" w:cs="Times New Roman"/>
                <w:b/>
                <w:bCs/>
                <w:i/>
                <w:iCs/>
                <w:color w:val="000000"/>
                <w:sz w:val="24"/>
                <w:szCs w:val="24"/>
                <w:lang w:eastAsia="lt-LT"/>
              </w:rPr>
            </w:pPr>
            <w:r>
              <w:rPr>
                <w:rFonts w:ascii="Times New Roman" w:hAnsi="Times New Roman" w:cs="Times New Roman"/>
                <w:b/>
              </w:rPr>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D7F23A" w14:textId="77777777" w:rsidR="002814E4" w:rsidRDefault="002814E4" w:rsidP="00C54CA4">
            <w:pPr>
              <w:widowControl w:val="0"/>
              <w:suppressAutoHyphens/>
              <w:spacing w:line="256" w:lineRule="auto"/>
              <w:jc w:val="center"/>
              <w:rPr>
                <w:rFonts w:ascii="Times New Roman" w:eastAsia="Lucida Sans Unicode" w:hAnsi="Times New Roman" w:cs="Times New Roman"/>
                <w:b/>
                <w:bCs/>
                <w:i/>
                <w:iCs/>
                <w:color w:val="000000"/>
                <w:sz w:val="24"/>
                <w:szCs w:val="24"/>
                <w:lang w:eastAsia="lt-LT"/>
              </w:rPr>
            </w:pPr>
            <w:r>
              <w:rPr>
                <w:rFonts w:ascii="Times New Roman" w:hAnsi="Times New Roman" w:cs="Times New Roman"/>
                <w:b/>
              </w:rPr>
              <w:t>3</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97473C9" w14:textId="77777777" w:rsidR="002814E4" w:rsidRDefault="002814E4" w:rsidP="00C54CA4">
            <w:pPr>
              <w:widowControl w:val="0"/>
              <w:suppressAutoHyphens/>
              <w:spacing w:line="256" w:lineRule="auto"/>
              <w:jc w:val="center"/>
              <w:rPr>
                <w:rFonts w:ascii="Times New Roman" w:eastAsia="Lucida Sans Unicode" w:hAnsi="Times New Roman" w:cs="Times New Roman"/>
                <w:b/>
                <w:bCs/>
                <w:i/>
                <w:iCs/>
                <w:color w:val="000000"/>
                <w:sz w:val="24"/>
                <w:szCs w:val="24"/>
                <w:lang w:eastAsia="lt-LT"/>
              </w:rPr>
            </w:pPr>
            <w:r>
              <w:rPr>
                <w:rFonts w:ascii="Times New Roman" w:hAnsi="Times New Roman" w:cs="Times New Roman"/>
                <w:b/>
              </w:rPr>
              <w:t>4</w:t>
            </w:r>
          </w:p>
        </w:tc>
        <w:tc>
          <w:tcPr>
            <w:tcW w:w="1195" w:type="dxa"/>
            <w:tcBorders>
              <w:top w:val="single" w:sz="4" w:space="0" w:color="auto"/>
              <w:left w:val="single" w:sz="4" w:space="0" w:color="auto"/>
              <w:bottom w:val="single" w:sz="4" w:space="0" w:color="auto"/>
              <w:right w:val="single" w:sz="4" w:space="0" w:color="auto"/>
            </w:tcBorders>
            <w:vAlign w:val="center"/>
            <w:hideMark/>
          </w:tcPr>
          <w:p w14:paraId="638AD942" w14:textId="77777777" w:rsidR="002814E4" w:rsidRDefault="002814E4" w:rsidP="00C54CA4">
            <w:pPr>
              <w:widowControl w:val="0"/>
              <w:suppressAutoHyphens/>
              <w:spacing w:line="256" w:lineRule="auto"/>
              <w:jc w:val="center"/>
              <w:rPr>
                <w:rFonts w:ascii="Times New Roman" w:eastAsia="Lucida Sans Unicode" w:hAnsi="Times New Roman" w:cs="Times New Roman"/>
                <w:b/>
                <w:bCs/>
                <w:i/>
                <w:iCs/>
                <w:color w:val="000000"/>
                <w:lang w:eastAsia="lt-LT"/>
              </w:rPr>
            </w:pPr>
            <w:r>
              <w:rPr>
                <w:rFonts w:ascii="Times New Roman" w:hAnsi="Times New Roman" w:cs="Times New Roman"/>
                <w:b/>
              </w:rPr>
              <w:t>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BDA0C0" w14:textId="3A965411" w:rsidR="002814E4" w:rsidRDefault="002814E4" w:rsidP="00C54CA4">
            <w:pPr>
              <w:widowControl w:val="0"/>
              <w:suppressAutoHyphens/>
              <w:spacing w:line="256" w:lineRule="auto"/>
              <w:jc w:val="center"/>
              <w:rPr>
                <w:rFonts w:ascii="Times New Roman" w:eastAsia="Lucida Sans Unicode" w:hAnsi="Times New Roman" w:cs="Times New Roman"/>
                <w:b/>
                <w:bCs/>
                <w:i/>
                <w:iCs/>
                <w:color w:val="000000"/>
                <w:lang w:eastAsia="lt-LT"/>
              </w:rPr>
            </w:pPr>
            <w:r>
              <w:rPr>
                <w:rFonts w:ascii="Times New Roman" w:hAnsi="Times New Roman" w:cs="Times New Roman"/>
                <w:b/>
              </w:rPr>
              <w:t>6(4x5)</w:t>
            </w:r>
          </w:p>
        </w:tc>
      </w:tr>
      <w:tr w:rsidR="002814E4" w14:paraId="538E1700" w14:textId="77777777" w:rsidTr="00226670">
        <w:tc>
          <w:tcPr>
            <w:tcW w:w="697" w:type="dxa"/>
            <w:tcBorders>
              <w:top w:val="single" w:sz="4" w:space="0" w:color="auto"/>
              <w:left w:val="single" w:sz="4" w:space="0" w:color="auto"/>
              <w:bottom w:val="single" w:sz="4" w:space="0" w:color="auto"/>
              <w:right w:val="single" w:sz="4" w:space="0" w:color="auto"/>
            </w:tcBorders>
            <w:vAlign w:val="center"/>
            <w:hideMark/>
          </w:tcPr>
          <w:p w14:paraId="7E290FA2" w14:textId="77777777" w:rsidR="002814E4" w:rsidRDefault="002814E4" w:rsidP="002814E4">
            <w:pPr>
              <w:widowControl w:val="0"/>
              <w:suppressAutoHyphens/>
              <w:spacing w:line="256" w:lineRule="auto"/>
              <w:jc w:val="center"/>
              <w:rPr>
                <w:rFonts w:ascii="Times New Roman" w:eastAsia="Lucida Sans Unicode" w:hAnsi="Times New Roman" w:cs="Times New Roman"/>
                <w:sz w:val="20"/>
                <w:szCs w:val="20"/>
                <w:lang w:eastAsia="lt-LT"/>
              </w:rPr>
            </w:pPr>
            <w:r>
              <w:rPr>
                <w:rFonts w:ascii="Times New Roman" w:eastAsia="Lucida Sans Unicode" w:hAnsi="Times New Roman" w:cs="Times New Roman"/>
                <w:sz w:val="20"/>
                <w:szCs w:val="20"/>
                <w:lang w:eastAsia="lt-LT"/>
              </w:rPr>
              <w:t>1.</w:t>
            </w:r>
          </w:p>
        </w:tc>
        <w:tc>
          <w:tcPr>
            <w:tcW w:w="4037" w:type="dxa"/>
            <w:tcBorders>
              <w:top w:val="single" w:sz="4" w:space="0" w:color="auto"/>
              <w:left w:val="single" w:sz="4" w:space="0" w:color="auto"/>
              <w:bottom w:val="single" w:sz="4" w:space="0" w:color="auto"/>
              <w:right w:val="single" w:sz="4" w:space="0" w:color="auto"/>
            </w:tcBorders>
          </w:tcPr>
          <w:p w14:paraId="0849A767" w14:textId="08BA833F" w:rsidR="002814E4" w:rsidRDefault="002814E4" w:rsidP="002814E4">
            <w:pPr>
              <w:widowControl w:val="0"/>
              <w:suppressAutoHyphens/>
              <w:spacing w:line="256" w:lineRule="auto"/>
              <w:rPr>
                <w:rFonts w:ascii="Times New Roman" w:eastAsia="Lucida Sans Unicode" w:hAnsi="Times New Roman" w:cs="Times New Roman"/>
                <w:sz w:val="20"/>
                <w:szCs w:val="20"/>
                <w:lang w:eastAsia="lt-LT"/>
              </w:rPr>
            </w:pPr>
            <w:r>
              <w:rPr>
                <w:rFonts w:ascii="Times New Roman" w:eastAsia="Times New Roman" w:hAnsi="Times New Roman" w:cs="Times New Roman"/>
                <w:iCs/>
                <w:color w:val="000000"/>
                <w:kern w:val="0"/>
                <w:sz w:val="20"/>
                <w:szCs w:val="20"/>
                <w:lang w:eastAsia="lt-LT"/>
                <w14:ligatures w14:val="none"/>
              </w:rPr>
              <w:t>Lauko batutas (Ø 1</w:t>
            </w:r>
            <w:r w:rsidR="00EF5611">
              <w:rPr>
                <w:rFonts w:ascii="Times New Roman" w:eastAsia="Times New Roman" w:hAnsi="Times New Roman" w:cs="Times New Roman"/>
                <w:iCs/>
                <w:color w:val="000000"/>
                <w:kern w:val="0"/>
                <w:sz w:val="20"/>
                <w:szCs w:val="20"/>
                <w:lang w:eastAsia="lt-LT"/>
                <w14:ligatures w14:val="none"/>
              </w:rPr>
              <w:t>6</w:t>
            </w:r>
            <w:r>
              <w:rPr>
                <w:rFonts w:ascii="Times New Roman" w:eastAsia="Times New Roman" w:hAnsi="Times New Roman" w:cs="Times New Roman"/>
                <w:iCs/>
                <w:color w:val="000000"/>
                <w:kern w:val="0"/>
                <w:sz w:val="20"/>
                <w:szCs w:val="20"/>
                <w:lang w:eastAsia="lt-LT"/>
                <w14:ligatures w14:val="none"/>
              </w:rPr>
              <w:t>0 cm ±10 cm)</w:t>
            </w:r>
          </w:p>
        </w:tc>
        <w:tc>
          <w:tcPr>
            <w:tcW w:w="990" w:type="dxa"/>
            <w:tcBorders>
              <w:top w:val="single" w:sz="4" w:space="0" w:color="auto"/>
              <w:left w:val="single" w:sz="4" w:space="0" w:color="auto"/>
              <w:bottom w:val="single" w:sz="4" w:space="0" w:color="auto"/>
              <w:right w:val="single" w:sz="4" w:space="0" w:color="auto"/>
            </w:tcBorders>
            <w:vAlign w:val="center"/>
          </w:tcPr>
          <w:p w14:paraId="0CA7BD1D" w14:textId="47E3A808" w:rsidR="002814E4" w:rsidRDefault="002814E4" w:rsidP="002814E4">
            <w:pPr>
              <w:widowControl w:val="0"/>
              <w:suppressAutoHyphens/>
              <w:spacing w:line="256" w:lineRule="auto"/>
              <w:jc w:val="center"/>
              <w:rPr>
                <w:rFonts w:ascii="Times New Roman" w:eastAsia="Lucida Sans Unicode" w:hAnsi="Times New Roman" w:cs="Times New Roman"/>
                <w:sz w:val="20"/>
                <w:szCs w:val="20"/>
                <w:lang w:eastAsia="lt-LT"/>
              </w:rPr>
            </w:pPr>
            <w:r>
              <w:rPr>
                <w:rFonts w:ascii="Times New Roman" w:eastAsia="Lucida Sans Unicode" w:hAnsi="Times New Roman" w:cs="Times New Roman"/>
                <w:sz w:val="20"/>
                <w:szCs w:val="20"/>
                <w:lang w:eastAsia="lt-LT"/>
              </w:rPr>
              <w:t>Kompl,</w:t>
            </w:r>
          </w:p>
        </w:tc>
        <w:tc>
          <w:tcPr>
            <w:tcW w:w="1161" w:type="dxa"/>
            <w:tcBorders>
              <w:top w:val="single" w:sz="4" w:space="0" w:color="auto"/>
              <w:left w:val="single" w:sz="4" w:space="0" w:color="auto"/>
              <w:bottom w:val="single" w:sz="4" w:space="0" w:color="auto"/>
              <w:right w:val="single" w:sz="4" w:space="0" w:color="auto"/>
            </w:tcBorders>
            <w:vAlign w:val="center"/>
          </w:tcPr>
          <w:p w14:paraId="1A0EB8D6" w14:textId="03B206E3" w:rsidR="002814E4" w:rsidRDefault="002814E4" w:rsidP="002814E4">
            <w:pPr>
              <w:widowControl w:val="0"/>
              <w:suppressAutoHyphens/>
              <w:spacing w:line="256" w:lineRule="auto"/>
              <w:jc w:val="center"/>
              <w:rPr>
                <w:rFonts w:ascii="Times New Roman" w:eastAsia="Lucida Sans Unicode" w:hAnsi="Times New Roman" w:cs="Times New Roman"/>
                <w:sz w:val="20"/>
                <w:szCs w:val="20"/>
                <w:lang w:eastAsia="lt-LT"/>
              </w:rPr>
            </w:pPr>
            <w:r>
              <w:rPr>
                <w:rFonts w:ascii="Times New Roman" w:eastAsia="Lucida Sans Unicode" w:hAnsi="Times New Roman" w:cs="Times New Roman"/>
                <w:sz w:val="20"/>
                <w:szCs w:val="20"/>
                <w:lang w:eastAsia="lt-LT"/>
              </w:rPr>
              <w:t>2</w:t>
            </w:r>
          </w:p>
        </w:tc>
        <w:tc>
          <w:tcPr>
            <w:tcW w:w="1195" w:type="dxa"/>
            <w:tcBorders>
              <w:top w:val="single" w:sz="4" w:space="0" w:color="auto"/>
              <w:left w:val="single" w:sz="4" w:space="0" w:color="auto"/>
              <w:bottom w:val="single" w:sz="4" w:space="0" w:color="auto"/>
              <w:right w:val="single" w:sz="4" w:space="0" w:color="auto"/>
            </w:tcBorders>
            <w:vAlign w:val="center"/>
          </w:tcPr>
          <w:p w14:paraId="41D59F2B" w14:textId="77777777" w:rsidR="002814E4" w:rsidRDefault="002814E4" w:rsidP="002814E4">
            <w:pPr>
              <w:widowControl w:val="0"/>
              <w:suppressAutoHyphens/>
              <w:spacing w:line="256" w:lineRule="auto"/>
              <w:jc w:val="center"/>
              <w:rPr>
                <w:rFonts w:ascii="Times New Roman" w:eastAsia="Lucida Sans Unicode" w:hAnsi="Times New Roman" w:cs="Times New Roman"/>
                <w:i/>
                <w:iCs/>
                <w:sz w:val="20"/>
                <w:szCs w:val="20"/>
                <w:lang w:eastAsia="lt-LT"/>
              </w:rPr>
            </w:pPr>
          </w:p>
        </w:tc>
        <w:tc>
          <w:tcPr>
            <w:tcW w:w="2126" w:type="dxa"/>
            <w:tcBorders>
              <w:top w:val="single" w:sz="4" w:space="0" w:color="auto"/>
              <w:left w:val="single" w:sz="4" w:space="0" w:color="auto"/>
              <w:bottom w:val="single" w:sz="4" w:space="0" w:color="auto"/>
              <w:right w:val="single" w:sz="4" w:space="0" w:color="auto"/>
            </w:tcBorders>
            <w:vAlign w:val="center"/>
          </w:tcPr>
          <w:p w14:paraId="3B47FBA7" w14:textId="77777777" w:rsidR="002814E4" w:rsidRDefault="002814E4" w:rsidP="002814E4">
            <w:pPr>
              <w:widowControl w:val="0"/>
              <w:suppressAutoHyphens/>
              <w:spacing w:line="256" w:lineRule="auto"/>
              <w:jc w:val="center"/>
              <w:rPr>
                <w:rFonts w:ascii="Times New Roman" w:eastAsia="Lucida Sans Unicode" w:hAnsi="Times New Roman" w:cs="Times New Roman"/>
                <w:b/>
                <w:bCs/>
                <w:i/>
                <w:iCs/>
                <w:color w:val="EE0000"/>
                <w:lang w:val="fi-FI" w:eastAsia="lt-LT"/>
              </w:rPr>
            </w:pPr>
          </w:p>
        </w:tc>
      </w:tr>
      <w:tr w:rsidR="002814E4" w14:paraId="0FBA0B89" w14:textId="77777777" w:rsidTr="00B111A7">
        <w:tc>
          <w:tcPr>
            <w:tcW w:w="697" w:type="dxa"/>
            <w:tcBorders>
              <w:top w:val="single" w:sz="4" w:space="0" w:color="auto"/>
              <w:left w:val="single" w:sz="4" w:space="0" w:color="auto"/>
              <w:bottom w:val="single" w:sz="4" w:space="0" w:color="auto"/>
              <w:right w:val="single" w:sz="4" w:space="0" w:color="auto"/>
            </w:tcBorders>
            <w:vAlign w:val="center"/>
            <w:hideMark/>
          </w:tcPr>
          <w:p w14:paraId="0D1532F8" w14:textId="77777777" w:rsidR="002814E4" w:rsidRDefault="002814E4" w:rsidP="002814E4">
            <w:pPr>
              <w:widowControl w:val="0"/>
              <w:suppressAutoHyphens/>
              <w:spacing w:line="256" w:lineRule="auto"/>
              <w:jc w:val="center"/>
              <w:rPr>
                <w:rFonts w:ascii="Times New Roman" w:eastAsia="Lucida Sans Unicode" w:hAnsi="Times New Roman" w:cs="Times New Roman"/>
                <w:sz w:val="20"/>
                <w:szCs w:val="20"/>
                <w:lang w:eastAsia="lt-LT"/>
              </w:rPr>
            </w:pPr>
            <w:r>
              <w:rPr>
                <w:rFonts w:ascii="Times New Roman" w:eastAsia="Lucida Sans Unicode" w:hAnsi="Times New Roman" w:cs="Times New Roman"/>
                <w:sz w:val="20"/>
                <w:szCs w:val="20"/>
                <w:lang w:eastAsia="lt-LT"/>
              </w:rPr>
              <w:t>2.</w:t>
            </w:r>
          </w:p>
        </w:tc>
        <w:tc>
          <w:tcPr>
            <w:tcW w:w="4037" w:type="dxa"/>
            <w:tcBorders>
              <w:top w:val="single" w:sz="4" w:space="0" w:color="auto"/>
              <w:left w:val="single" w:sz="4" w:space="0" w:color="auto"/>
              <w:bottom w:val="single" w:sz="4" w:space="0" w:color="auto"/>
              <w:right w:val="single" w:sz="4" w:space="0" w:color="auto"/>
            </w:tcBorders>
          </w:tcPr>
          <w:p w14:paraId="01511104" w14:textId="6100520D" w:rsidR="002814E4" w:rsidRDefault="002814E4" w:rsidP="002814E4">
            <w:pPr>
              <w:widowControl w:val="0"/>
              <w:suppressAutoHyphens/>
              <w:spacing w:line="256" w:lineRule="auto"/>
              <w:rPr>
                <w:rFonts w:ascii="Times New Roman" w:eastAsia="Lucida Sans Unicode" w:hAnsi="Times New Roman" w:cs="Times New Roman"/>
                <w:sz w:val="20"/>
                <w:szCs w:val="20"/>
                <w:lang w:eastAsia="lt-LT"/>
              </w:rPr>
            </w:pPr>
            <w:r>
              <w:rPr>
                <w:rFonts w:ascii="Times New Roman" w:eastAsia="Times New Roman" w:hAnsi="Times New Roman" w:cs="Times New Roman"/>
                <w:iCs/>
                <w:color w:val="000000"/>
                <w:kern w:val="0"/>
                <w:sz w:val="20"/>
                <w:szCs w:val="20"/>
                <w:lang w:eastAsia="lt-LT"/>
                <w14:ligatures w14:val="none"/>
              </w:rPr>
              <w:t>Tvorelės segmentai</w:t>
            </w:r>
          </w:p>
        </w:tc>
        <w:tc>
          <w:tcPr>
            <w:tcW w:w="990" w:type="dxa"/>
            <w:tcBorders>
              <w:top w:val="single" w:sz="4" w:space="0" w:color="auto"/>
              <w:left w:val="single" w:sz="4" w:space="0" w:color="auto"/>
              <w:bottom w:val="single" w:sz="4" w:space="0" w:color="auto"/>
              <w:right w:val="single" w:sz="4" w:space="0" w:color="auto"/>
            </w:tcBorders>
            <w:vAlign w:val="center"/>
          </w:tcPr>
          <w:p w14:paraId="1E066D6B" w14:textId="38293270" w:rsidR="002814E4" w:rsidRDefault="002814E4" w:rsidP="002814E4">
            <w:pPr>
              <w:widowControl w:val="0"/>
              <w:suppressAutoHyphens/>
              <w:spacing w:line="256" w:lineRule="auto"/>
              <w:jc w:val="center"/>
              <w:rPr>
                <w:rFonts w:ascii="Times New Roman" w:eastAsia="Lucida Sans Unicode" w:hAnsi="Times New Roman" w:cs="Times New Roman"/>
                <w:sz w:val="20"/>
                <w:szCs w:val="20"/>
                <w:lang w:eastAsia="lt-LT"/>
              </w:rPr>
            </w:pPr>
            <w:r>
              <w:rPr>
                <w:rFonts w:ascii="Times New Roman" w:eastAsia="Lucida Sans Unicode" w:hAnsi="Times New Roman" w:cs="Times New Roman"/>
                <w:sz w:val="20"/>
                <w:szCs w:val="20"/>
                <w:lang w:eastAsia="lt-LT"/>
              </w:rPr>
              <w:t xml:space="preserve">Vnt. </w:t>
            </w:r>
          </w:p>
        </w:tc>
        <w:tc>
          <w:tcPr>
            <w:tcW w:w="1161" w:type="dxa"/>
            <w:tcBorders>
              <w:top w:val="single" w:sz="4" w:space="0" w:color="auto"/>
              <w:left w:val="single" w:sz="4" w:space="0" w:color="auto"/>
              <w:bottom w:val="single" w:sz="4" w:space="0" w:color="auto"/>
              <w:right w:val="single" w:sz="4" w:space="0" w:color="auto"/>
            </w:tcBorders>
            <w:vAlign w:val="center"/>
          </w:tcPr>
          <w:p w14:paraId="77A066BA" w14:textId="1F80CD94" w:rsidR="002814E4" w:rsidRPr="002814E4" w:rsidRDefault="002814E4" w:rsidP="002814E4">
            <w:pPr>
              <w:widowControl w:val="0"/>
              <w:suppressAutoHyphens/>
              <w:spacing w:line="256" w:lineRule="auto"/>
              <w:jc w:val="center"/>
              <w:rPr>
                <w:rFonts w:ascii="Times New Roman" w:eastAsia="Lucida Sans Unicode" w:hAnsi="Times New Roman" w:cs="Times New Roman"/>
                <w:sz w:val="20"/>
                <w:szCs w:val="20"/>
                <w:lang w:eastAsia="lt-LT"/>
              </w:rPr>
            </w:pPr>
            <w:r w:rsidRPr="002814E4">
              <w:rPr>
                <w:rFonts w:ascii="Times New Roman" w:eastAsia="Lucida Sans Unicode" w:hAnsi="Times New Roman" w:cs="Times New Roman"/>
                <w:sz w:val="20"/>
                <w:szCs w:val="20"/>
                <w:lang w:eastAsia="lt-LT"/>
              </w:rPr>
              <w:t>8</w:t>
            </w:r>
          </w:p>
        </w:tc>
        <w:tc>
          <w:tcPr>
            <w:tcW w:w="1195" w:type="dxa"/>
            <w:tcBorders>
              <w:top w:val="single" w:sz="4" w:space="0" w:color="auto"/>
              <w:left w:val="single" w:sz="4" w:space="0" w:color="auto"/>
              <w:bottom w:val="single" w:sz="4" w:space="0" w:color="auto"/>
              <w:right w:val="single" w:sz="4" w:space="0" w:color="auto"/>
            </w:tcBorders>
            <w:vAlign w:val="center"/>
          </w:tcPr>
          <w:p w14:paraId="5F91F680" w14:textId="77777777" w:rsidR="002814E4" w:rsidRDefault="002814E4" w:rsidP="002814E4">
            <w:pPr>
              <w:widowControl w:val="0"/>
              <w:suppressAutoHyphens/>
              <w:spacing w:line="256" w:lineRule="auto"/>
              <w:jc w:val="center"/>
              <w:rPr>
                <w:rFonts w:ascii="Times New Roman" w:eastAsia="Lucida Sans Unicode" w:hAnsi="Times New Roman" w:cs="Times New Roman"/>
                <w:i/>
                <w:iCs/>
                <w:sz w:val="20"/>
                <w:szCs w:val="20"/>
                <w:lang w:eastAsia="lt-LT"/>
              </w:rPr>
            </w:pPr>
          </w:p>
        </w:tc>
        <w:tc>
          <w:tcPr>
            <w:tcW w:w="2126" w:type="dxa"/>
            <w:tcBorders>
              <w:top w:val="single" w:sz="4" w:space="0" w:color="auto"/>
              <w:left w:val="single" w:sz="4" w:space="0" w:color="auto"/>
              <w:bottom w:val="single" w:sz="4" w:space="0" w:color="auto"/>
              <w:right w:val="single" w:sz="4" w:space="0" w:color="auto"/>
            </w:tcBorders>
            <w:vAlign w:val="center"/>
          </w:tcPr>
          <w:p w14:paraId="7DAA7792" w14:textId="77777777" w:rsidR="002814E4" w:rsidRDefault="002814E4" w:rsidP="002814E4">
            <w:pPr>
              <w:widowControl w:val="0"/>
              <w:suppressAutoHyphens/>
              <w:spacing w:line="256" w:lineRule="auto"/>
              <w:jc w:val="center"/>
              <w:rPr>
                <w:rFonts w:ascii="Times New Roman" w:eastAsia="Lucida Sans Unicode" w:hAnsi="Times New Roman" w:cs="Times New Roman"/>
                <w:b/>
                <w:bCs/>
                <w:i/>
                <w:iCs/>
                <w:color w:val="EE0000"/>
                <w:lang w:val="fi-FI" w:eastAsia="lt-LT"/>
              </w:rPr>
            </w:pPr>
          </w:p>
        </w:tc>
      </w:tr>
      <w:tr w:rsidR="002814E4" w14:paraId="68CB30FE" w14:textId="77777777" w:rsidTr="002814E4">
        <w:tc>
          <w:tcPr>
            <w:tcW w:w="697" w:type="dxa"/>
            <w:tcBorders>
              <w:top w:val="single" w:sz="4" w:space="0" w:color="auto"/>
              <w:left w:val="single" w:sz="4" w:space="0" w:color="auto"/>
              <w:bottom w:val="single" w:sz="4" w:space="0" w:color="auto"/>
              <w:right w:val="single" w:sz="4" w:space="0" w:color="auto"/>
            </w:tcBorders>
            <w:vAlign w:val="center"/>
          </w:tcPr>
          <w:p w14:paraId="6BDA2015" w14:textId="6C879856" w:rsidR="002814E4" w:rsidRDefault="002814E4" w:rsidP="002814E4">
            <w:pPr>
              <w:widowControl w:val="0"/>
              <w:suppressAutoHyphens/>
              <w:spacing w:line="256" w:lineRule="auto"/>
              <w:jc w:val="center"/>
              <w:rPr>
                <w:rFonts w:ascii="Times New Roman" w:eastAsia="Lucida Sans Unicode" w:hAnsi="Times New Roman" w:cs="Times New Roman"/>
                <w:sz w:val="20"/>
                <w:szCs w:val="20"/>
                <w:lang w:eastAsia="lt-LT"/>
              </w:rPr>
            </w:pPr>
            <w:r>
              <w:rPr>
                <w:rFonts w:ascii="Times New Roman" w:eastAsia="Lucida Sans Unicode" w:hAnsi="Times New Roman" w:cs="Times New Roman"/>
                <w:sz w:val="20"/>
                <w:szCs w:val="20"/>
                <w:lang w:eastAsia="lt-LT"/>
              </w:rPr>
              <w:t>3.</w:t>
            </w:r>
          </w:p>
        </w:tc>
        <w:tc>
          <w:tcPr>
            <w:tcW w:w="4037" w:type="dxa"/>
            <w:tcBorders>
              <w:top w:val="single" w:sz="4" w:space="0" w:color="auto"/>
              <w:left w:val="single" w:sz="4" w:space="0" w:color="auto"/>
              <w:bottom w:val="single" w:sz="4" w:space="0" w:color="auto"/>
              <w:right w:val="single" w:sz="4" w:space="0" w:color="auto"/>
            </w:tcBorders>
            <w:vAlign w:val="center"/>
          </w:tcPr>
          <w:p w14:paraId="2A0DAA42" w14:textId="03F1613C" w:rsidR="002814E4" w:rsidRDefault="002814E4" w:rsidP="002814E4">
            <w:pPr>
              <w:widowControl w:val="0"/>
              <w:suppressAutoHyphens/>
              <w:spacing w:line="256" w:lineRule="auto"/>
              <w:rPr>
                <w:rFonts w:ascii="Times New Roman" w:eastAsia="Lucida Sans Unicode" w:hAnsi="Times New Roman" w:cs="Times New Roman"/>
                <w:color w:val="000000"/>
                <w:sz w:val="20"/>
                <w:szCs w:val="20"/>
                <w:lang w:eastAsia="lt-LT"/>
              </w:rPr>
            </w:pPr>
            <w:r>
              <w:rPr>
                <w:rFonts w:ascii="Times New Roman" w:eastAsia="Calibri" w:hAnsi="Times New Roman" w:cs="Times New Roman"/>
                <w:sz w:val="20"/>
                <w:szCs w:val="20"/>
              </w:rPr>
              <w:t>Lauko batutas (Ø 200 cm ±10 cm)</w:t>
            </w:r>
          </w:p>
        </w:tc>
        <w:tc>
          <w:tcPr>
            <w:tcW w:w="990" w:type="dxa"/>
            <w:tcBorders>
              <w:top w:val="single" w:sz="4" w:space="0" w:color="auto"/>
              <w:left w:val="single" w:sz="4" w:space="0" w:color="auto"/>
              <w:bottom w:val="single" w:sz="4" w:space="0" w:color="auto"/>
              <w:right w:val="single" w:sz="4" w:space="0" w:color="auto"/>
            </w:tcBorders>
            <w:vAlign w:val="center"/>
          </w:tcPr>
          <w:p w14:paraId="69497DB7" w14:textId="16BBB19B" w:rsidR="002814E4" w:rsidRDefault="002814E4" w:rsidP="002814E4">
            <w:pPr>
              <w:widowControl w:val="0"/>
              <w:suppressAutoHyphens/>
              <w:spacing w:line="256"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Kompl.</w:t>
            </w:r>
          </w:p>
        </w:tc>
        <w:tc>
          <w:tcPr>
            <w:tcW w:w="1161" w:type="dxa"/>
            <w:tcBorders>
              <w:top w:val="single" w:sz="4" w:space="0" w:color="auto"/>
              <w:left w:val="single" w:sz="4" w:space="0" w:color="auto"/>
              <w:bottom w:val="single" w:sz="4" w:space="0" w:color="auto"/>
              <w:right w:val="single" w:sz="4" w:space="0" w:color="auto"/>
            </w:tcBorders>
            <w:vAlign w:val="center"/>
          </w:tcPr>
          <w:p w14:paraId="4368CA38" w14:textId="39994427" w:rsidR="002814E4" w:rsidRPr="002814E4" w:rsidRDefault="002814E4" w:rsidP="002814E4">
            <w:pPr>
              <w:widowControl w:val="0"/>
              <w:suppressAutoHyphens/>
              <w:spacing w:line="256" w:lineRule="auto"/>
              <w:jc w:val="center"/>
              <w:rPr>
                <w:rFonts w:ascii="Times New Roman" w:eastAsia="Lucida Sans Unicode" w:hAnsi="Times New Roman" w:cs="Times New Roman"/>
                <w:color w:val="000000"/>
                <w:sz w:val="20"/>
                <w:szCs w:val="20"/>
                <w:lang w:eastAsia="lt-LT"/>
              </w:rPr>
            </w:pPr>
            <w:r w:rsidRPr="002814E4">
              <w:rPr>
                <w:rFonts w:ascii="Times New Roman" w:eastAsia="Lucida Sans Unicode" w:hAnsi="Times New Roman" w:cs="Times New Roman"/>
                <w:color w:val="000000"/>
                <w:sz w:val="20"/>
                <w:szCs w:val="20"/>
                <w:lang w:eastAsia="lt-LT"/>
              </w:rPr>
              <w:t>1</w:t>
            </w:r>
          </w:p>
        </w:tc>
        <w:tc>
          <w:tcPr>
            <w:tcW w:w="1195" w:type="dxa"/>
            <w:tcBorders>
              <w:top w:val="single" w:sz="4" w:space="0" w:color="auto"/>
              <w:left w:val="single" w:sz="4" w:space="0" w:color="auto"/>
              <w:bottom w:val="single" w:sz="4" w:space="0" w:color="auto"/>
              <w:right w:val="single" w:sz="4" w:space="0" w:color="auto"/>
            </w:tcBorders>
            <w:vAlign w:val="center"/>
          </w:tcPr>
          <w:p w14:paraId="2622A009" w14:textId="77777777" w:rsidR="002814E4" w:rsidRDefault="002814E4" w:rsidP="002814E4">
            <w:pPr>
              <w:widowControl w:val="0"/>
              <w:suppressAutoHyphens/>
              <w:spacing w:line="256" w:lineRule="auto"/>
              <w:jc w:val="center"/>
              <w:rPr>
                <w:rFonts w:ascii="Times New Roman" w:eastAsia="Lucida Sans Unicode" w:hAnsi="Times New Roman" w:cs="Times New Roman"/>
                <w:i/>
                <w:iCs/>
                <w:sz w:val="20"/>
                <w:szCs w:val="20"/>
                <w:lang w:eastAsia="lt-LT"/>
              </w:rPr>
            </w:pPr>
          </w:p>
        </w:tc>
        <w:tc>
          <w:tcPr>
            <w:tcW w:w="2126" w:type="dxa"/>
            <w:tcBorders>
              <w:top w:val="single" w:sz="4" w:space="0" w:color="auto"/>
              <w:left w:val="single" w:sz="4" w:space="0" w:color="auto"/>
              <w:bottom w:val="single" w:sz="4" w:space="0" w:color="auto"/>
              <w:right w:val="single" w:sz="4" w:space="0" w:color="auto"/>
            </w:tcBorders>
            <w:vAlign w:val="center"/>
          </w:tcPr>
          <w:p w14:paraId="19623D02" w14:textId="77777777" w:rsidR="002814E4" w:rsidRDefault="002814E4" w:rsidP="002814E4">
            <w:pPr>
              <w:widowControl w:val="0"/>
              <w:suppressAutoHyphens/>
              <w:spacing w:line="256" w:lineRule="auto"/>
              <w:jc w:val="center"/>
              <w:rPr>
                <w:rFonts w:ascii="Times New Roman" w:eastAsia="Lucida Sans Unicode" w:hAnsi="Times New Roman" w:cs="Times New Roman"/>
                <w:b/>
                <w:bCs/>
                <w:i/>
                <w:iCs/>
                <w:color w:val="EE0000"/>
                <w:lang w:val="fi-FI" w:eastAsia="lt-LT"/>
              </w:rPr>
            </w:pPr>
          </w:p>
        </w:tc>
      </w:tr>
      <w:tr w:rsidR="00271A68" w14:paraId="55A96CC7" w14:textId="77777777" w:rsidTr="00C54CA4">
        <w:tc>
          <w:tcPr>
            <w:tcW w:w="697" w:type="dxa"/>
            <w:tcBorders>
              <w:top w:val="single" w:sz="4" w:space="0" w:color="auto"/>
              <w:left w:val="single" w:sz="4" w:space="0" w:color="auto"/>
              <w:bottom w:val="single" w:sz="4" w:space="0" w:color="auto"/>
              <w:right w:val="single" w:sz="4" w:space="0" w:color="auto"/>
            </w:tcBorders>
            <w:vAlign w:val="center"/>
          </w:tcPr>
          <w:p w14:paraId="76540CD2" w14:textId="30DA237B" w:rsidR="00271A68" w:rsidRDefault="00271A68" w:rsidP="00C54CA4">
            <w:pPr>
              <w:widowControl w:val="0"/>
              <w:suppressAutoHyphens/>
              <w:spacing w:line="256" w:lineRule="auto"/>
              <w:jc w:val="center"/>
              <w:rPr>
                <w:rFonts w:ascii="Times New Roman" w:eastAsia="Lucida Sans Unicode" w:hAnsi="Times New Roman" w:cs="Times New Roman"/>
                <w:sz w:val="20"/>
                <w:szCs w:val="20"/>
                <w:lang w:eastAsia="lt-LT"/>
              </w:rPr>
            </w:pPr>
            <w:r>
              <w:rPr>
                <w:rFonts w:ascii="Times New Roman" w:eastAsia="Lucida Sans Unicode" w:hAnsi="Times New Roman" w:cs="Times New Roman"/>
                <w:sz w:val="20"/>
                <w:szCs w:val="20"/>
                <w:lang w:eastAsia="lt-LT"/>
              </w:rPr>
              <w:t>4.</w:t>
            </w:r>
          </w:p>
        </w:tc>
        <w:tc>
          <w:tcPr>
            <w:tcW w:w="4037" w:type="dxa"/>
            <w:tcBorders>
              <w:top w:val="single" w:sz="4" w:space="0" w:color="auto"/>
              <w:left w:val="single" w:sz="4" w:space="0" w:color="auto"/>
              <w:bottom w:val="single" w:sz="4" w:space="0" w:color="auto"/>
              <w:right w:val="single" w:sz="4" w:space="0" w:color="auto"/>
            </w:tcBorders>
            <w:vAlign w:val="center"/>
          </w:tcPr>
          <w:p w14:paraId="117CCAE7" w14:textId="275503C7" w:rsidR="00271A68" w:rsidRDefault="00271A68" w:rsidP="00C54CA4">
            <w:pPr>
              <w:widowControl w:val="0"/>
              <w:suppressAutoHyphens/>
              <w:spacing w:line="256" w:lineRule="auto"/>
              <w:rPr>
                <w:rFonts w:ascii="Times New Roman" w:eastAsia="Lucida Sans Unicode" w:hAnsi="Times New Roman" w:cs="Times New Roman"/>
                <w:color w:val="000000"/>
                <w:sz w:val="20"/>
                <w:szCs w:val="20"/>
                <w:lang w:eastAsia="lt-LT"/>
              </w:rPr>
            </w:pPr>
            <w:r>
              <w:rPr>
                <w:rFonts w:ascii="Times New Roman" w:eastAsia="Calibri" w:hAnsi="Times New Roman" w:cs="Times New Roman"/>
                <w:sz w:val="20"/>
                <w:szCs w:val="20"/>
              </w:rPr>
              <w:t>Spyruokliukas (vienvietis)</w:t>
            </w:r>
          </w:p>
        </w:tc>
        <w:tc>
          <w:tcPr>
            <w:tcW w:w="990" w:type="dxa"/>
            <w:tcBorders>
              <w:top w:val="single" w:sz="4" w:space="0" w:color="auto"/>
              <w:left w:val="single" w:sz="4" w:space="0" w:color="auto"/>
              <w:bottom w:val="single" w:sz="4" w:space="0" w:color="auto"/>
              <w:right w:val="single" w:sz="4" w:space="0" w:color="auto"/>
            </w:tcBorders>
            <w:vAlign w:val="center"/>
          </w:tcPr>
          <w:p w14:paraId="7B80C812" w14:textId="77777777" w:rsidR="00271A68" w:rsidRDefault="00271A68" w:rsidP="00C54CA4">
            <w:pPr>
              <w:widowControl w:val="0"/>
              <w:suppressAutoHyphens/>
              <w:spacing w:line="256"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Kompl.</w:t>
            </w:r>
          </w:p>
        </w:tc>
        <w:tc>
          <w:tcPr>
            <w:tcW w:w="1161" w:type="dxa"/>
            <w:tcBorders>
              <w:top w:val="single" w:sz="4" w:space="0" w:color="auto"/>
              <w:left w:val="single" w:sz="4" w:space="0" w:color="auto"/>
              <w:bottom w:val="single" w:sz="4" w:space="0" w:color="auto"/>
              <w:right w:val="single" w:sz="4" w:space="0" w:color="auto"/>
            </w:tcBorders>
            <w:vAlign w:val="center"/>
          </w:tcPr>
          <w:p w14:paraId="168857AC" w14:textId="77777777" w:rsidR="00271A68" w:rsidRPr="002814E4" w:rsidRDefault="00271A68" w:rsidP="00C54CA4">
            <w:pPr>
              <w:widowControl w:val="0"/>
              <w:suppressAutoHyphens/>
              <w:spacing w:line="256" w:lineRule="auto"/>
              <w:jc w:val="center"/>
              <w:rPr>
                <w:rFonts w:ascii="Times New Roman" w:eastAsia="Lucida Sans Unicode" w:hAnsi="Times New Roman" w:cs="Times New Roman"/>
                <w:color w:val="000000"/>
                <w:sz w:val="20"/>
                <w:szCs w:val="20"/>
                <w:lang w:eastAsia="lt-LT"/>
              </w:rPr>
            </w:pPr>
            <w:r w:rsidRPr="002814E4">
              <w:rPr>
                <w:rFonts w:ascii="Times New Roman" w:eastAsia="Lucida Sans Unicode" w:hAnsi="Times New Roman" w:cs="Times New Roman"/>
                <w:color w:val="000000"/>
                <w:sz w:val="20"/>
                <w:szCs w:val="20"/>
                <w:lang w:eastAsia="lt-LT"/>
              </w:rPr>
              <w:t>1</w:t>
            </w:r>
          </w:p>
        </w:tc>
        <w:tc>
          <w:tcPr>
            <w:tcW w:w="1195" w:type="dxa"/>
            <w:tcBorders>
              <w:top w:val="single" w:sz="4" w:space="0" w:color="auto"/>
              <w:left w:val="single" w:sz="4" w:space="0" w:color="auto"/>
              <w:bottom w:val="single" w:sz="4" w:space="0" w:color="auto"/>
              <w:right w:val="single" w:sz="4" w:space="0" w:color="auto"/>
            </w:tcBorders>
            <w:vAlign w:val="center"/>
          </w:tcPr>
          <w:p w14:paraId="07982227" w14:textId="77777777" w:rsidR="00271A68" w:rsidRDefault="00271A68" w:rsidP="00C54CA4">
            <w:pPr>
              <w:widowControl w:val="0"/>
              <w:suppressAutoHyphens/>
              <w:spacing w:line="256" w:lineRule="auto"/>
              <w:jc w:val="center"/>
              <w:rPr>
                <w:rFonts w:ascii="Times New Roman" w:eastAsia="Lucida Sans Unicode" w:hAnsi="Times New Roman" w:cs="Times New Roman"/>
                <w:i/>
                <w:iCs/>
                <w:sz w:val="20"/>
                <w:szCs w:val="20"/>
                <w:lang w:eastAsia="lt-LT"/>
              </w:rPr>
            </w:pPr>
          </w:p>
        </w:tc>
        <w:tc>
          <w:tcPr>
            <w:tcW w:w="2126" w:type="dxa"/>
            <w:tcBorders>
              <w:top w:val="single" w:sz="4" w:space="0" w:color="auto"/>
              <w:left w:val="single" w:sz="4" w:space="0" w:color="auto"/>
              <w:bottom w:val="single" w:sz="4" w:space="0" w:color="auto"/>
              <w:right w:val="single" w:sz="4" w:space="0" w:color="auto"/>
            </w:tcBorders>
            <w:vAlign w:val="center"/>
          </w:tcPr>
          <w:p w14:paraId="7262DC46" w14:textId="77777777" w:rsidR="00271A68" w:rsidRDefault="00271A68" w:rsidP="00C54CA4">
            <w:pPr>
              <w:widowControl w:val="0"/>
              <w:suppressAutoHyphens/>
              <w:spacing w:line="256" w:lineRule="auto"/>
              <w:jc w:val="center"/>
              <w:rPr>
                <w:rFonts w:ascii="Times New Roman" w:eastAsia="Lucida Sans Unicode" w:hAnsi="Times New Roman" w:cs="Times New Roman"/>
                <w:b/>
                <w:bCs/>
                <w:i/>
                <w:iCs/>
                <w:color w:val="EE0000"/>
                <w:lang w:val="fi-FI" w:eastAsia="lt-LT"/>
              </w:rPr>
            </w:pPr>
          </w:p>
        </w:tc>
      </w:tr>
      <w:tr w:rsidR="002814E4" w14:paraId="5A805BBE" w14:textId="77777777" w:rsidTr="002814E4">
        <w:tc>
          <w:tcPr>
            <w:tcW w:w="8080" w:type="dxa"/>
            <w:gridSpan w:val="5"/>
            <w:tcBorders>
              <w:top w:val="single" w:sz="4" w:space="0" w:color="auto"/>
              <w:left w:val="single" w:sz="4" w:space="0" w:color="auto"/>
              <w:bottom w:val="single" w:sz="4" w:space="0" w:color="auto"/>
              <w:right w:val="single" w:sz="4" w:space="0" w:color="auto"/>
            </w:tcBorders>
            <w:hideMark/>
          </w:tcPr>
          <w:p w14:paraId="6F594508" w14:textId="77777777" w:rsidR="002814E4" w:rsidRDefault="002814E4" w:rsidP="002814E4">
            <w:pPr>
              <w:widowControl w:val="0"/>
              <w:suppressAutoHyphens/>
              <w:spacing w:line="256" w:lineRule="auto"/>
              <w:ind w:right="-142"/>
              <w:jc w:val="right"/>
              <w:rPr>
                <w:rFonts w:ascii="Times New Roman" w:eastAsia="Lucida Sans Unicode" w:hAnsi="Times New Roman" w:cs="Times New Roman"/>
                <w:b/>
                <w:bCs/>
                <w:sz w:val="20"/>
                <w:szCs w:val="20"/>
              </w:rPr>
            </w:pPr>
            <w:r>
              <w:rPr>
                <w:rFonts w:ascii="Times New Roman" w:eastAsia="Lucida Sans Unicode" w:hAnsi="Times New Roman" w:cs="Times New Roman"/>
                <w:b/>
                <w:bCs/>
                <w:sz w:val="20"/>
                <w:szCs w:val="20"/>
              </w:rPr>
              <w:t>Bendra pasiūlymo kaina, Eur (be PVM):</w:t>
            </w:r>
          </w:p>
        </w:tc>
        <w:tc>
          <w:tcPr>
            <w:tcW w:w="2126" w:type="dxa"/>
            <w:tcBorders>
              <w:top w:val="single" w:sz="4" w:space="0" w:color="auto"/>
              <w:left w:val="single" w:sz="4" w:space="0" w:color="auto"/>
              <w:bottom w:val="single" w:sz="4" w:space="0" w:color="auto"/>
              <w:right w:val="single" w:sz="4" w:space="0" w:color="auto"/>
            </w:tcBorders>
          </w:tcPr>
          <w:p w14:paraId="4EBA41EF" w14:textId="77777777" w:rsidR="002814E4" w:rsidRDefault="002814E4" w:rsidP="002814E4">
            <w:pPr>
              <w:widowControl w:val="0"/>
              <w:suppressAutoHyphens/>
              <w:spacing w:line="256" w:lineRule="auto"/>
              <w:ind w:right="-142"/>
              <w:jc w:val="right"/>
              <w:rPr>
                <w:rFonts w:ascii="Times New Roman" w:eastAsia="Lucida Sans Unicode" w:hAnsi="Times New Roman" w:cs="Times New Roman"/>
                <w:b/>
                <w:bCs/>
                <w:sz w:val="20"/>
                <w:szCs w:val="20"/>
              </w:rPr>
            </w:pPr>
          </w:p>
        </w:tc>
      </w:tr>
      <w:tr w:rsidR="002814E4" w14:paraId="4FAD6843" w14:textId="77777777" w:rsidTr="002814E4">
        <w:tc>
          <w:tcPr>
            <w:tcW w:w="8080" w:type="dxa"/>
            <w:gridSpan w:val="5"/>
            <w:tcBorders>
              <w:top w:val="single" w:sz="4" w:space="0" w:color="auto"/>
              <w:left w:val="single" w:sz="4" w:space="0" w:color="auto"/>
              <w:bottom w:val="single" w:sz="4" w:space="0" w:color="auto"/>
              <w:right w:val="single" w:sz="4" w:space="0" w:color="auto"/>
            </w:tcBorders>
            <w:hideMark/>
          </w:tcPr>
          <w:p w14:paraId="094C73C6" w14:textId="0B134C10" w:rsidR="002814E4" w:rsidRDefault="002814E4" w:rsidP="002814E4">
            <w:pPr>
              <w:widowControl w:val="0"/>
              <w:suppressAutoHyphens/>
              <w:spacing w:line="256" w:lineRule="auto"/>
              <w:ind w:right="-142"/>
              <w:jc w:val="right"/>
              <w:rPr>
                <w:rFonts w:ascii="Times New Roman" w:eastAsia="Lucida Sans Unicode" w:hAnsi="Times New Roman" w:cs="Times New Roman"/>
                <w:b/>
                <w:bCs/>
                <w:sz w:val="20"/>
                <w:szCs w:val="20"/>
              </w:rPr>
            </w:pPr>
            <w:r>
              <w:rPr>
                <w:rFonts w:ascii="Times New Roman" w:eastAsia="Lucida Sans Unicode" w:hAnsi="Times New Roman" w:cs="Times New Roman"/>
                <w:b/>
                <w:bCs/>
                <w:sz w:val="20"/>
                <w:szCs w:val="20"/>
              </w:rPr>
              <w:t>PVM (</w:t>
            </w:r>
            <w:r w:rsidR="007E22E0" w:rsidRPr="007E22E0">
              <w:rPr>
                <w:rFonts w:ascii="Times New Roman" w:eastAsia="Lucida Sans Unicode" w:hAnsi="Times New Roman" w:cs="Times New Roman"/>
                <w:b/>
                <w:bCs/>
                <w:color w:val="EE0000"/>
                <w:sz w:val="20"/>
                <w:szCs w:val="20"/>
              </w:rPr>
              <w:t>tarifą įrašo</w:t>
            </w:r>
            <w:r w:rsidRPr="007E22E0">
              <w:rPr>
                <w:rFonts w:ascii="Times New Roman" w:eastAsia="Lucida Sans Unicode" w:hAnsi="Times New Roman" w:cs="Times New Roman"/>
                <w:b/>
                <w:bCs/>
                <w:color w:val="EE0000"/>
                <w:sz w:val="20"/>
                <w:szCs w:val="20"/>
              </w:rPr>
              <w:t xml:space="preserve"> tiekėjas </w:t>
            </w:r>
            <w:r>
              <w:rPr>
                <w:rFonts w:ascii="Times New Roman" w:eastAsia="Lucida Sans Unicode" w:hAnsi="Times New Roman" w:cs="Times New Roman"/>
                <w:b/>
                <w:bCs/>
                <w:sz w:val="20"/>
                <w:szCs w:val="20"/>
              </w:rPr>
              <w:t>proc.)</w:t>
            </w:r>
            <w:r>
              <w:rPr>
                <w:rFonts w:ascii="Times New Roman" w:eastAsia="Lucida Sans Unicode" w:hAnsi="Times New Roman" w:cs="Times New Roman"/>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55022E0C" w14:textId="77777777" w:rsidR="002814E4" w:rsidRDefault="002814E4" w:rsidP="002814E4">
            <w:pPr>
              <w:widowControl w:val="0"/>
              <w:suppressAutoHyphens/>
              <w:spacing w:line="256" w:lineRule="auto"/>
              <w:ind w:right="-142"/>
              <w:jc w:val="right"/>
              <w:rPr>
                <w:rFonts w:ascii="Times New Roman" w:eastAsia="Lucida Sans Unicode" w:hAnsi="Times New Roman" w:cs="Times New Roman"/>
                <w:b/>
                <w:bCs/>
                <w:sz w:val="20"/>
                <w:szCs w:val="20"/>
              </w:rPr>
            </w:pPr>
          </w:p>
        </w:tc>
      </w:tr>
      <w:tr w:rsidR="002814E4" w14:paraId="499F513E" w14:textId="77777777" w:rsidTr="002814E4">
        <w:trPr>
          <w:trHeight w:val="100"/>
        </w:trPr>
        <w:tc>
          <w:tcPr>
            <w:tcW w:w="8080" w:type="dxa"/>
            <w:gridSpan w:val="5"/>
            <w:tcBorders>
              <w:top w:val="single" w:sz="4" w:space="0" w:color="auto"/>
              <w:left w:val="single" w:sz="4" w:space="0" w:color="auto"/>
              <w:bottom w:val="single" w:sz="4" w:space="0" w:color="auto"/>
              <w:right w:val="single" w:sz="4" w:space="0" w:color="auto"/>
            </w:tcBorders>
            <w:hideMark/>
          </w:tcPr>
          <w:p w14:paraId="4A85AD61" w14:textId="77777777" w:rsidR="002814E4" w:rsidRDefault="002814E4" w:rsidP="002814E4">
            <w:pPr>
              <w:widowControl w:val="0"/>
              <w:suppressAutoHyphens/>
              <w:spacing w:line="256" w:lineRule="auto"/>
              <w:ind w:right="-142"/>
              <w:jc w:val="right"/>
              <w:rPr>
                <w:rFonts w:ascii="Times New Roman" w:eastAsia="Lucida Sans Unicode" w:hAnsi="Times New Roman" w:cs="Times New Roman"/>
                <w:b/>
                <w:bCs/>
                <w:sz w:val="20"/>
                <w:szCs w:val="20"/>
              </w:rPr>
            </w:pPr>
            <w:r>
              <w:rPr>
                <w:rFonts w:ascii="Times New Roman" w:eastAsia="Lucida Sans Unicode" w:hAnsi="Times New Roman" w:cs="Times New Roman"/>
                <w:b/>
                <w:bCs/>
                <w:sz w:val="20"/>
                <w:szCs w:val="20"/>
              </w:rPr>
              <w:t>Bendra pasiūlymo kaina, Eur (su PVM):</w:t>
            </w:r>
          </w:p>
        </w:tc>
        <w:tc>
          <w:tcPr>
            <w:tcW w:w="2126" w:type="dxa"/>
            <w:tcBorders>
              <w:top w:val="single" w:sz="4" w:space="0" w:color="auto"/>
              <w:left w:val="single" w:sz="4" w:space="0" w:color="auto"/>
              <w:bottom w:val="single" w:sz="4" w:space="0" w:color="auto"/>
              <w:right w:val="single" w:sz="4" w:space="0" w:color="auto"/>
            </w:tcBorders>
          </w:tcPr>
          <w:p w14:paraId="05593051" w14:textId="77777777" w:rsidR="002814E4" w:rsidRDefault="002814E4" w:rsidP="002814E4">
            <w:pPr>
              <w:widowControl w:val="0"/>
              <w:suppressAutoHyphens/>
              <w:spacing w:line="256" w:lineRule="auto"/>
              <w:ind w:right="-142"/>
              <w:jc w:val="right"/>
              <w:rPr>
                <w:rFonts w:ascii="Times New Roman" w:eastAsia="Lucida Sans Unicode" w:hAnsi="Times New Roman" w:cs="Times New Roman"/>
                <w:b/>
                <w:bCs/>
                <w:sz w:val="20"/>
                <w:szCs w:val="20"/>
              </w:rPr>
            </w:pPr>
          </w:p>
        </w:tc>
      </w:tr>
      <w:tr w:rsidR="002814E4" w14:paraId="4136522B" w14:textId="77777777" w:rsidTr="002814E4">
        <w:trPr>
          <w:trHeight w:val="100"/>
        </w:trPr>
        <w:tc>
          <w:tcPr>
            <w:tcW w:w="8080" w:type="dxa"/>
            <w:gridSpan w:val="5"/>
            <w:tcBorders>
              <w:top w:val="single" w:sz="4" w:space="0" w:color="auto"/>
              <w:left w:val="single" w:sz="4" w:space="0" w:color="auto"/>
              <w:bottom w:val="single" w:sz="4" w:space="0" w:color="auto"/>
              <w:right w:val="single" w:sz="4" w:space="0" w:color="auto"/>
            </w:tcBorders>
            <w:hideMark/>
          </w:tcPr>
          <w:p w14:paraId="7FFC8BBD" w14:textId="77777777" w:rsidR="002814E4" w:rsidRDefault="002814E4" w:rsidP="002814E4">
            <w:pPr>
              <w:widowControl w:val="0"/>
              <w:suppressAutoHyphens/>
              <w:spacing w:line="256" w:lineRule="auto"/>
              <w:ind w:right="-142"/>
              <w:jc w:val="right"/>
              <w:rPr>
                <w:rFonts w:ascii="Times New Roman" w:eastAsia="Lucida Sans Unicode" w:hAnsi="Times New Roman" w:cs="Times New Roman"/>
                <w:b/>
                <w:bCs/>
                <w:sz w:val="20"/>
                <w:szCs w:val="20"/>
              </w:rPr>
            </w:pPr>
            <w:r>
              <w:rPr>
                <w:rFonts w:ascii="Times New Roman" w:eastAsia="Lucida Sans Unicode" w:hAnsi="Times New Roman" w:cs="Times New Roman"/>
                <w:b/>
                <w:bCs/>
                <w:sz w:val="20"/>
                <w:szCs w:val="20"/>
              </w:rPr>
              <w:tab/>
              <w:t>Bendra pasiūlymo kaina žodžiais, Eur (su PVM):</w:t>
            </w:r>
          </w:p>
        </w:tc>
        <w:tc>
          <w:tcPr>
            <w:tcW w:w="2126" w:type="dxa"/>
            <w:tcBorders>
              <w:top w:val="single" w:sz="4" w:space="0" w:color="auto"/>
              <w:left w:val="single" w:sz="4" w:space="0" w:color="auto"/>
              <w:bottom w:val="single" w:sz="4" w:space="0" w:color="auto"/>
              <w:right w:val="single" w:sz="4" w:space="0" w:color="auto"/>
            </w:tcBorders>
          </w:tcPr>
          <w:p w14:paraId="1689D829" w14:textId="77777777" w:rsidR="002814E4" w:rsidRDefault="002814E4" w:rsidP="002814E4">
            <w:pPr>
              <w:widowControl w:val="0"/>
              <w:suppressAutoHyphens/>
              <w:spacing w:line="256" w:lineRule="auto"/>
              <w:ind w:right="-142"/>
              <w:jc w:val="right"/>
              <w:rPr>
                <w:rFonts w:ascii="Times New Roman" w:eastAsia="Lucida Sans Unicode" w:hAnsi="Times New Roman" w:cs="Times New Roman"/>
                <w:b/>
                <w:bCs/>
                <w:sz w:val="20"/>
                <w:szCs w:val="20"/>
              </w:rPr>
            </w:pPr>
          </w:p>
        </w:tc>
      </w:tr>
    </w:tbl>
    <w:p w14:paraId="234BB3D6" w14:textId="77777777" w:rsidR="002814E4" w:rsidRPr="00FC13C9" w:rsidRDefault="002814E4" w:rsidP="004D5B8E">
      <w:pPr>
        <w:spacing w:after="0" w:line="240" w:lineRule="auto"/>
        <w:jc w:val="both"/>
        <w:rPr>
          <w:rFonts w:ascii="Times New Roman" w:eastAsia="Calibri" w:hAnsi="Times New Roman" w:cs="Times New Roman"/>
          <w:iCs/>
          <w:kern w:val="0"/>
          <w:sz w:val="24"/>
          <w:szCs w:val="24"/>
          <w:lang w:eastAsia="lt-LT"/>
          <w14:ligatures w14:val="none"/>
        </w:rPr>
      </w:pPr>
    </w:p>
    <w:p w14:paraId="62F452C4" w14:textId="77777777" w:rsidR="004D5B8E" w:rsidRPr="00FC13C9" w:rsidRDefault="004D5B8E" w:rsidP="004D5B8E">
      <w:pPr>
        <w:pStyle w:val="Sraopastraipa"/>
        <w:numPr>
          <w:ilvl w:val="1"/>
          <w:numId w:val="4"/>
        </w:numPr>
        <w:spacing w:after="0" w:line="240" w:lineRule="auto"/>
        <w:jc w:val="both"/>
        <w:rPr>
          <w:rFonts w:ascii="Times New Roman" w:hAnsi="Times New Roman" w:cs="Times New Roman"/>
          <w:iCs/>
          <w:sz w:val="24"/>
          <w:szCs w:val="24"/>
          <w:lang w:eastAsia="lt-LT"/>
        </w:rPr>
      </w:pPr>
      <w:r w:rsidRPr="00FC13C9">
        <w:rPr>
          <w:rFonts w:ascii="Times New Roman" w:hAnsi="Times New Roman" w:cs="Times New Roman"/>
          <w:sz w:val="24"/>
          <w:szCs w:val="24"/>
          <w:lang w:eastAsia="lt-LT"/>
        </w:rPr>
        <w:t xml:space="preserve"> Jei „PVM“ laukas nepildomas, nurodykite priežastis, dėl kurių PVM nemokamas: </w:t>
      </w:r>
    </w:p>
    <w:p w14:paraId="52180B22" w14:textId="77777777" w:rsidR="004D5B8E" w:rsidRPr="00FC13C9" w:rsidRDefault="004D5B8E" w:rsidP="004D5B8E">
      <w:pPr>
        <w:spacing w:after="0" w:line="240" w:lineRule="auto"/>
        <w:ind w:left="567"/>
        <w:jc w:val="both"/>
        <w:rPr>
          <w:rFonts w:ascii="Times New Roman" w:hAnsi="Times New Roman" w:cs="Times New Roman"/>
          <w:iCs/>
          <w:sz w:val="24"/>
          <w:szCs w:val="24"/>
          <w:lang w:eastAsia="lt-LT"/>
        </w:rPr>
      </w:pPr>
      <w:r w:rsidRPr="00FC13C9">
        <w:rPr>
          <w:rFonts w:ascii="Times New Roman" w:hAnsi="Times New Roman" w:cs="Times New Roman"/>
          <w:sz w:val="24"/>
          <w:szCs w:val="24"/>
          <w:lang w:eastAsia="lt-LT"/>
        </w:rPr>
        <w:t>____</w:t>
      </w:r>
      <w:r w:rsidRPr="00FC13C9">
        <w:rPr>
          <w:rFonts w:ascii="Times New Roman" w:hAnsi="Times New Roman" w:cs="Times New Roman"/>
          <w:sz w:val="24"/>
          <w:szCs w:val="24"/>
          <w:u w:val="single"/>
          <w:lang w:eastAsia="lt-LT"/>
        </w:rPr>
        <w:tab/>
      </w:r>
      <w:r w:rsidRPr="00FC13C9">
        <w:rPr>
          <w:rFonts w:ascii="Times New Roman" w:hAnsi="Times New Roman" w:cs="Times New Roman"/>
          <w:sz w:val="24"/>
          <w:szCs w:val="24"/>
          <w:u w:val="single"/>
          <w:lang w:eastAsia="lt-LT"/>
        </w:rPr>
        <w:tab/>
      </w:r>
      <w:r w:rsidRPr="00FC13C9">
        <w:rPr>
          <w:rFonts w:ascii="Times New Roman" w:hAnsi="Times New Roman" w:cs="Times New Roman"/>
          <w:sz w:val="24"/>
          <w:szCs w:val="24"/>
          <w:u w:val="single"/>
          <w:lang w:eastAsia="lt-LT"/>
        </w:rPr>
        <w:tab/>
      </w:r>
      <w:r w:rsidRPr="00FC13C9">
        <w:rPr>
          <w:rFonts w:ascii="Times New Roman" w:hAnsi="Times New Roman" w:cs="Times New Roman"/>
          <w:sz w:val="24"/>
          <w:szCs w:val="24"/>
          <w:u w:val="single"/>
          <w:lang w:eastAsia="lt-LT"/>
        </w:rPr>
        <w:tab/>
      </w:r>
      <w:r w:rsidRPr="00FC13C9">
        <w:rPr>
          <w:rFonts w:ascii="Times New Roman" w:hAnsi="Times New Roman" w:cs="Times New Roman"/>
          <w:sz w:val="24"/>
          <w:szCs w:val="24"/>
          <w:u w:val="single"/>
          <w:lang w:eastAsia="lt-LT"/>
        </w:rPr>
        <w:tab/>
      </w:r>
      <w:r w:rsidRPr="00FC13C9">
        <w:rPr>
          <w:rFonts w:ascii="Times New Roman" w:hAnsi="Times New Roman" w:cs="Times New Roman"/>
          <w:sz w:val="24"/>
          <w:szCs w:val="24"/>
          <w:u w:val="single"/>
          <w:lang w:eastAsia="lt-LT"/>
        </w:rPr>
        <w:tab/>
      </w:r>
      <w:r w:rsidRPr="00FC13C9">
        <w:rPr>
          <w:rFonts w:ascii="Times New Roman" w:hAnsi="Times New Roman" w:cs="Times New Roman"/>
          <w:sz w:val="24"/>
          <w:szCs w:val="24"/>
          <w:u w:val="single"/>
          <w:lang w:eastAsia="lt-LT"/>
        </w:rPr>
        <w:tab/>
        <w:t>_________.</w:t>
      </w:r>
    </w:p>
    <w:p w14:paraId="012169C5" w14:textId="2DB80477" w:rsidR="00BE378A" w:rsidRPr="00BE378A" w:rsidRDefault="00BE378A" w:rsidP="00BE378A">
      <w:pPr>
        <w:pStyle w:val="Sraopastraipa"/>
        <w:numPr>
          <w:ilvl w:val="1"/>
          <w:numId w:val="4"/>
        </w:numPr>
        <w:spacing w:after="0" w:line="240" w:lineRule="auto"/>
        <w:jc w:val="both"/>
        <w:rPr>
          <w:rFonts w:ascii="Times New Roman" w:hAnsi="Times New Roman" w:cs="Times New Roman"/>
          <w:szCs w:val="24"/>
          <w:lang w:eastAsia="lt-LT"/>
        </w:rPr>
      </w:pPr>
      <w:r w:rsidRPr="00BE378A">
        <w:rPr>
          <w:rFonts w:ascii="Times New Roman" w:hAnsi="Times New Roman" w:cs="Times New Roman"/>
        </w:rPr>
        <w:t>Nenumačius išlaidų technologiškai būtiniems procesams atlikti, numatytiems pateiktoje techninėje dokumentacijoje, laikoma kad šias išlaidas pasiūlymą pateikęs dalyvis padengia savo sąskaita.</w:t>
      </w:r>
    </w:p>
    <w:p w14:paraId="79E36276" w14:textId="77777777" w:rsidR="00BE378A" w:rsidRPr="00130464" w:rsidRDefault="00BE378A" w:rsidP="00BE378A">
      <w:pPr>
        <w:spacing w:after="0" w:line="240" w:lineRule="auto"/>
        <w:ind w:left="567"/>
        <w:jc w:val="both"/>
        <w:rPr>
          <w:rFonts w:ascii="Times New Roman" w:hAnsi="Times New Roman" w:cs="Times New Roman"/>
          <w:iCs/>
          <w:sz w:val="16"/>
          <w:szCs w:val="16"/>
          <w:lang w:eastAsia="lt-LT"/>
        </w:rPr>
      </w:pPr>
      <w:r>
        <w:rPr>
          <w:rFonts w:ascii="Times New Roman" w:hAnsi="Times New Roman" w:cs="Times New Roman"/>
          <w:iCs/>
          <w:sz w:val="24"/>
          <w:szCs w:val="24"/>
          <w:lang w:eastAsia="lt-LT"/>
        </w:rPr>
        <w:t xml:space="preserve">   </w:t>
      </w:r>
    </w:p>
    <w:p w14:paraId="06D7BBB5" w14:textId="77777777" w:rsidR="004D5B8E" w:rsidRPr="00FC13C9" w:rsidRDefault="004D5B8E" w:rsidP="004D5B8E">
      <w:pPr>
        <w:widowControl w:val="0"/>
        <w:numPr>
          <w:ilvl w:val="1"/>
          <w:numId w:val="4"/>
        </w:numPr>
        <w:suppressAutoHyphens/>
        <w:spacing w:after="0" w:line="240" w:lineRule="auto"/>
        <w:contextualSpacing/>
        <w:jc w:val="both"/>
        <w:rPr>
          <w:rFonts w:ascii="Times New Roman" w:hAnsi="Times New Roman" w:cs="Times New Roman"/>
          <w:b/>
          <w:bCs/>
          <w:iCs/>
          <w:sz w:val="24"/>
          <w:szCs w:val="24"/>
          <w14:ligatures w14:val="none"/>
        </w:rPr>
      </w:pPr>
      <w:r w:rsidRPr="00FC13C9">
        <w:rPr>
          <w:rFonts w:ascii="Times New Roman" w:hAnsi="Times New Roman" w:cs="Times New Roman"/>
          <w:b/>
          <w:bCs/>
          <w:iCs/>
          <w:sz w:val="24"/>
          <w:szCs w:val="24"/>
          <w14:ligatures w14:val="none"/>
        </w:rPr>
        <w:t xml:space="preserve"> Siūlomos </w:t>
      </w:r>
      <w:r w:rsidRPr="00FC13C9">
        <w:rPr>
          <w:rFonts w:ascii="Times New Roman" w:hAnsi="Times New Roman" w:cs="Times New Roman"/>
          <w:b/>
          <w:bCs/>
          <w:sz w:val="24"/>
          <w:szCs w:val="24"/>
        </w:rPr>
        <w:t>prekės atitikties</w:t>
      </w:r>
      <w:r w:rsidRPr="00FC13C9">
        <w:rPr>
          <w:rFonts w:ascii="Times New Roman" w:hAnsi="Times New Roman" w:cs="Times New Roman"/>
          <w:b/>
          <w:bCs/>
          <w:iCs/>
          <w:sz w:val="24"/>
          <w:szCs w:val="24"/>
          <w14:ligatures w14:val="none"/>
        </w:rPr>
        <w:t xml:space="preserve"> techninės charakteristikos lentelė (privaloma užpildyti ir pateikti privalomus dokumentus):</w:t>
      </w:r>
    </w:p>
    <w:p w14:paraId="1D48B8CB" w14:textId="77777777" w:rsidR="004D5B8E" w:rsidRPr="00FC13C9" w:rsidRDefault="004D5B8E" w:rsidP="004D5B8E">
      <w:pPr>
        <w:widowControl w:val="0"/>
        <w:suppressAutoHyphens/>
        <w:spacing w:after="0" w:line="240" w:lineRule="auto"/>
        <w:ind w:left="927"/>
        <w:contextualSpacing/>
        <w:jc w:val="both"/>
        <w:rPr>
          <w:rFonts w:ascii="Times New Roman" w:hAnsi="Times New Roman" w:cs="Times New Roman"/>
          <w:b/>
          <w:bCs/>
          <w:iCs/>
          <w:sz w:val="24"/>
          <w:szCs w:val="24"/>
          <w14:ligatures w14:val="none"/>
        </w:rPr>
      </w:pPr>
    </w:p>
    <w:tbl>
      <w:tblPr>
        <w:tblW w:w="10490" w:type="dxa"/>
        <w:tblInd w:w="-289" w:type="dxa"/>
        <w:tblLook w:val="04A0" w:firstRow="1" w:lastRow="0" w:firstColumn="1" w:lastColumn="0" w:noHBand="0" w:noVBand="1"/>
      </w:tblPr>
      <w:tblGrid>
        <w:gridCol w:w="616"/>
        <w:gridCol w:w="6047"/>
        <w:gridCol w:w="3827"/>
      </w:tblGrid>
      <w:tr w:rsidR="004D5B8E" w:rsidRPr="00FC13C9" w14:paraId="78969D5F" w14:textId="77777777" w:rsidTr="00D805E2">
        <w:trPr>
          <w:trHeight w:val="3064"/>
        </w:trPr>
        <w:tc>
          <w:tcPr>
            <w:tcW w:w="61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9E5F367" w14:textId="77777777" w:rsidR="004D5B8E" w:rsidRPr="00FC13C9" w:rsidRDefault="004D5B8E" w:rsidP="004803A3">
            <w:pPr>
              <w:jc w:val="center"/>
              <w:rPr>
                <w:rFonts w:ascii="Times New Roman" w:hAnsi="Times New Roman" w:cs="Times New Roman"/>
                <w:b/>
                <w:bCs/>
                <w:color w:val="000000"/>
                <w:sz w:val="24"/>
                <w:szCs w:val="24"/>
                <w:lang w:eastAsia="lt-LT"/>
              </w:rPr>
            </w:pPr>
            <w:r w:rsidRPr="00FC13C9">
              <w:rPr>
                <w:rFonts w:ascii="Times New Roman" w:hAnsi="Times New Roman" w:cs="Times New Roman"/>
                <w:b/>
                <w:bCs/>
                <w:color w:val="000000"/>
                <w:sz w:val="24"/>
                <w:szCs w:val="24"/>
                <w:lang w:eastAsia="lt-LT"/>
              </w:rPr>
              <w:t>Eil. Nr.</w:t>
            </w:r>
          </w:p>
        </w:tc>
        <w:tc>
          <w:tcPr>
            <w:tcW w:w="6047"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55B77DF9" w14:textId="77777777" w:rsidR="004D5B8E" w:rsidRPr="00FC13C9" w:rsidRDefault="004D5B8E" w:rsidP="004803A3">
            <w:pPr>
              <w:jc w:val="center"/>
              <w:rPr>
                <w:rFonts w:ascii="Times New Roman" w:hAnsi="Times New Roman" w:cs="Times New Roman"/>
                <w:b/>
                <w:bCs/>
                <w:color w:val="000000"/>
                <w:sz w:val="24"/>
                <w:szCs w:val="24"/>
                <w:lang w:eastAsia="lt-LT"/>
              </w:rPr>
            </w:pPr>
            <w:r w:rsidRPr="00FC13C9">
              <w:rPr>
                <w:rFonts w:ascii="Times New Roman" w:hAnsi="Times New Roman" w:cs="Times New Roman"/>
                <w:b/>
                <w:bCs/>
                <w:sz w:val="24"/>
                <w:szCs w:val="24"/>
              </w:rPr>
              <w:t>Pirkimo dokumentuose nustatyti prekių techniniai rodikliai</w:t>
            </w:r>
          </w:p>
        </w:tc>
        <w:tc>
          <w:tcPr>
            <w:tcW w:w="3827" w:type="dxa"/>
            <w:tcBorders>
              <w:top w:val="single" w:sz="4" w:space="0" w:color="auto"/>
              <w:left w:val="nil"/>
              <w:bottom w:val="single" w:sz="4" w:space="0" w:color="auto"/>
              <w:right w:val="single" w:sz="4" w:space="0" w:color="auto"/>
            </w:tcBorders>
            <w:shd w:val="clear" w:color="auto" w:fill="D9E2F3" w:themeFill="accent1" w:themeFillTint="33"/>
          </w:tcPr>
          <w:p w14:paraId="7B68A533" w14:textId="77777777" w:rsidR="004D5B8E" w:rsidRPr="00FC13C9" w:rsidRDefault="004D5B8E" w:rsidP="004E0069">
            <w:pPr>
              <w:spacing w:after="0"/>
              <w:jc w:val="both"/>
              <w:rPr>
                <w:rFonts w:ascii="Times New Roman" w:hAnsi="Times New Roman" w:cs="Times New Roman"/>
                <w:sz w:val="24"/>
                <w:szCs w:val="24"/>
              </w:rPr>
            </w:pPr>
            <w:r w:rsidRPr="00FC13C9">
              <w:rPr>
                <w:rFonts w:ascii="Times New Roman" w:hAnsi="Times New Roman" w:cs="Times New Roman"/>
                <w:b/>
                <w:bCs/>
                <w:sz w:val="24"/>
                <w:szCs w:val="24"/>
              </w:rPr>
              <w:t>Tiekėjo siūlomų prekių techninės charakteristikos reikšmės su nurodant  kartu su pasiūlymu pateiktą dokumentaciją*</w:t>
            </w:r>
            <w:r w:rsidRPr="00FC13C9">
              <w:rPr>
                <w:rFonts w:ascii="Times New Roman" w:hAnsi="Times New Roman" w:cs="Times New Roman"/>
                <w:sz w:val="24"/>
                <w:szCs w:val="24"/>
              </w:rPr>
              <w:t xml:space="preserve"> (failo, dokumento pavadinimas ir puslapio Nr., pažymintis vietą, kurioje yra siūlomus techninius parametrus patvirtinantys dokumentai, siūlomos prekės katalogo numeris)</w:t>
            </w:r>
          </w:p>
        </w:tc>
      </w:tr>
      <w:tr w:rsidR="004D5B8E" w:rsidRPr="00FC13C9" w14:paraId="397FB728" w14:textId="77777777" w:rsidTr="00D805E2">
        <w:trPr>
          <w:trHeight w:val="673"/>
        </w:trPr>
        <w:tc>
          <w:tcPr>
            <w:tcW w:w="616" w:type="dxa"/>
            <w:tcBorders>
              <w:top w:val="nil"/>
              <w:left w:val="single" w:sz="4" w:space="0" w:color="auto"/>
              <w:bottom w:val="single" w:sz="4" w:space="0" w:color="auto"/>
              <w:right w:val="single" w:sz="4" w:space="0" w:color="auto"/>
            </w:tcBorders>
            <w:noWrap/>
            <w:vAlign w:val="center"/>
            <w:hideMark/>
          </w:tcPr>
          <w:p w14:paraId="45202B7D" w14:textId="77777777" w:rsidR="004D5B8E" w:rsidRPr="00EF5611" w:rsidRDefault="004D5B8E" w:rsidP="004803A3">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1.</w:t>
            </w:r>
          </w:p>
        </w:tc>
        <w:tc>
          <w:tcPr>
            <w:tcW w:w="6047" w:type="dxa"/>
            <w:tcBorders>
              <w:top w:val="nil"/>
              <w:left w:val="nil"/>
              <w:bottom w:val="single" w:sz="4" w:space="0" w:color="auto"/>
              <w:right w:val="single" w:sz="4" w:space="0" w:color="auto"/>
            </w:tcBorders>
            <w:vAlign w:val="center"/>
            <w:hideMark/>
          </w:tcPr>
          <w:p w14:paraId="7E313C7D" w14:textId="77BA8686" w:rsidR="004D5B8E" w:rsidRPr="00EF5611" w:rsidRDefault="00E72800" w:rsidP="004803A3">
            <w:pPr>
              <w:spacing w:after="0" w:line="240" w:lineRule="auto"/>
              <w:rPr>
                <w:rFonts w:ascii="Times New Roman" w:eastAsia="Calibri" w:hAnsi="Times New Roman" w:cs="Times New Roman"/>
                <w:sz w:val="20"/>
                <w:szCs w:val="20"/>
                <w:u w:val="single"/>
              </w:rPr>
            </w:pPr>
            <w:r w:rsidRPr="00EF5611">
              <w:rPr>
                <w:rFonts w:ascii="Times New Roman" w:eastAsia="Calibri" w:hAnsi="Times New Roman" w:cs="Times New Roman"/>
                <w:b/>
                <w:bCs/>
                <w:sz w:val="20"/>
                <w:szCs w:val="20"/>
                <w:u w:val="single"/>
              </w:rPr>
              <w:t xml:space="preserve">Batutas </w:t>
            </w:r>
            <w:r w:rsidRPr="00EF5611">
              <w:rPr>
                <w:rFonts w:ascii="Times New Roman" w:eastAsia="Times New Roman" w:hAnsi="Times New Roman" w:cs="Times New Roman"/>
                <w:iCs/>
                <w:color w:val="000000"/>
                <w:kern w:val="0"/>
                <w:sz w:val="20"/>
                <w:szCs w:val="20"/>
                <w:u w:val="single"/>
                <w:lang w:eastAsia="lt-LT"/>
                <w14:ligatures w14:val="none"/>
              </w:rPr>
              <w:t>(Ø 1</w:t>
            </w:r>
            <w:r w:rsidR="003011BA" w:rsidRPr="00EF5611">
              <w:rPr>
                <w:rFonts w:ascii="Times New Roman" w:eastAsia="Times New Roman" w:hAnsi="Times New Roman" w:cs="Times New Roman"/>
                <w:iCs/>
                <w:color w:val="000000"/>
                <w:kern w:val="0"/>
                <w:sz w:val="20"/>
                <w:szCs w:val="20"/>
                <w:u w:val="single"/>
                <w:lang w:eastAsia="lt-LT"/>
                <w14:ligatures w14:val="none"/>
              </w:rPr>
              <w:t>6</w:t>
            </w:r>
            <w:r w:rsidRPr="00EF5611">
              <w:rPr>
                <w:rFonts w:ascii="Times New Roman" w:eastAsia="Times New Roman" w:hAnsi="Times New Roman" w:cs="Times New Roman"/>
                <w:iCs/>
                <w:color w:val="000000"/>
                <w:kern w:val="0"/>
                <w:sz w:val="20"/>
                <w:szCs w:val="20"/>
                <w:u w:val="single"/>
                <w:lang w:eastAsia="lt-LT"/>
                <w14:ligatures w14:val="none"/>
              </w:rPr>
              <w:t>0 cm ±10 cm)</w:t>
            </w:r>
            <w:r w:rsidR="004E0069" w:rsidRPr="00EF5611">
              <w:rPr>
                <w:rFonts w:ascii="Times New Roman" w:eastAsia="Times New Roman" w:hAnsi="Times New Roman" w:cs="Times New Roman"/>
                <w:iCs/>
                <w:color w:val="000000"/>
                <w:kern w:val="0"/>
                <w:sz w:val="20"/>
                <w:szCs w:val="20"/>
                <w:u w:val="single"/>
                <w:lang w:eastAsia="lt-LT"/>
                <w14:ligatures w14:val="none"/>
              </w:rPr>
              <w:t>.</w:t>
            </w:r>
          </w:p>
          <w:p w14:paraId="41EA7EB2" w14:textId="1727DE36" w:rsidR="004D5B8E" w:rsidRPr="00EF5611" w:rsidRDefault="004D5B8E" w:rsidP="004803A3">
            <w:pPr>
              <w:spacing w:after="0" w:line="240" w:lineRule="auto"/>
              <w:rPr>
                <w:rFonts w:ascii="Times New Roman" w:eastAsia="Calibri" w:hAnsi="Times New Roman" w:cs="Times New Roman"/>
                <w:bCs/>
                <w:sz w:val="20"/>
                <w:szCs w:val="20"/>
              </w:rPr>
            </w:pPr>
            <w:r w:rsidRPr="00EF5611">
              <w:rPr>
                <w:rFonts w:ascii="Times New Roman" w:eastAsia="Calibri" w:hAnsi="Times New Roman" w:cs="Times New Roman"/>
                <w:sz w:val="20"/>
                <w:szCs w:val="20"/>
              </w:rPr>
              <w:t>Kartu su pasiūlymu p</w:t>
            </w:r>
            <w:r w:rsidRPr="00EF5611">
              <w:rPr>
                <w:rFonts w:ascii="Times New Roman" w:eastAsia="Calibri" w:hAnsi="Times New Roman" w:cs="Times New Roman"/>
                <w:bCs/>
                <w:sz w:val="20"/>
                <w:szCs w:val="20"/>
              </w:rPr>
              <w:t xml:space="preserve">ateikiama: besisukančios virvinės piramidės gamintojo sertifikatas ir techninė kortelė. </w:t>
            </w:r>
          </w:p>
        </w:tc>
        <w:tc>
          <w:tcPr>
            <w:tcW w:w="3827" w:type="dxa"/>
            <w:tcBorders>
              <w:top w:val="nil"/>
              <w:left w:val="nil"/>
              <w:bottom w:val="single" w:sz="4" w:space="0" w:color="auto"/>
              <w:right w:val="single" w:sz="4" w:space="0" w:color="auto"/>
            </w:tcBorders>
          </w:tcPr>
          <w:p w14:paraId="5C0B5318" w14:textId="77777777" w:rsidR="004D5B8E" w:rsidRPr="001F5E4E" w:rsidRDefault="004D5B8E" w:rsidP="004803A3">
            <w:pPr>
              <w:jc w:val="both"/>
              <w:rPr>
                <w:rFonts w:ascii="Times New Roman" w:hAnsi="Times New Roman" w:cs="Times New Roman"/>
                <w:i/>
                <w:iCs/>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FB0DE5" w:rsidRPr="00FC13C9" w14:paraId="03D58434" w14:textId="77777777" w:rsidTr="00D805E2">
        <w:trPr>
          <w:trHeight w:val="725"/>
        </w:trPr>
        <w:tc>
          <w:tcPr>
            <w:tcW w:w="616" w:type="dxa"/>
            <w:tcBorders>
              <w:top w:val="nil"/>
              <w:left w:val="single" w:sz="4" w:space="0" w:color="auto"/>
              <w:bottom w:val="single" w:sz="4" w:space="0" w:color="auto"/>
              <w:right w:val="single" w:sz="4" w:space="0" w:color="auto"/>
            </w:tcBorders>
            <w:noWrap/>
            <w:vAlign w:val="center"/>
            <w:hideMark/>
          </w:tcPr>
          <w:p w14:paraId="73A24189" w14:textId="77777777" w:rsidR="00FB0DE5" w:rsidRPr="00EF5611" w:rsidRDefault="00FB0DE5" w:rsidP="00FB0DE5">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1.1.</w:t>
            </w:r>
          </w:p>
        </w:tc>
        <w:tc>
          <w:tcPr>
            <w:tcW w:w="6047" w:type="dxa"/>
            <w:tcBorders>
              <w:top w:val="nil"/>
              <w:left w:val="nil"/>
              <w:bottom w:val="single" w:sz="4" w:space="0" w:color="auto"/>
              <w:right w:val="single" w:sz="4" w:space="0" w:color="auto"/>
            </w:tcBorders>
          </w:tcPr>
          <w:p w14:paraId="32B913F7" w14:textId="77777777" w:rsidR="00FB0DE5" w:rsidRPr="00EF5611" w:rsidRDefault="00FB0DE5" w:rsidP="00FB0DE5">
            <w:pPr>
              <w:spacing w:after="0" w:line="240" w:lineRule="auto"/>
              <w:jc w:val="both"/>
              <w:rPr>
                <w:rFonts w:ascii="Times New Roman" w:eastAsia="Calibri" w:hAnsi="Times New Roman" w:cs="Times New Roman"/>
                <w:sz w:val="20"/>
                <w:szCs w:val="20"/>
              </w:rPr>
            </w:pPr>
            <w:r w:rsidRPr="00EF5611">
              <w:rPr>
                <w:rFonts w:ascii="Times New Roman" w:eastAsia="Calibri" w:hAnsi="Times New Roman" w:cs="Times New Roman"/>
                <w:sz w:val="20"/>
                <w:szCs w:val="20"/>
              </w:rPr>
              <w:t xml:space="preserve">Batutas turi būti skirtas naudoti atvirose žaidimų aikštelėse avint batus.  Apsauga nuo smūgių užtikrinama klijuojamais apsauginiais padais. Apsauga nuo smūgių turi būti sudaryta ne mažiau kaip iš 12 apsauginių padų, su užapvalintais kraštais iš vidinės pusės, kad būtų užtikrintas optimalus saugumas ir galimybė be kliūčių naudotis batutais viešose vietose. </w:t>
            </w:r>
          </w:p>
        </w:tc>
        <w:tc>
          <w:tcPr>
            <w:tcW w:w="3827" w:type="dxa"/>
            <w:tcBorders>
              <w:top w:val="nil"/>
              <w:left w:val="nil"/>
              <w:bottom w:val="single" w:sz="4" w:space="0" w:color="auto"/>
              <w:right w:val="single" w:sz="4" w:space="0" w:color="auto"/>
            </w:tcBorders>
          </w:tcPr>
          <w:p w14:paraId="013FB37D" w14:textId="77777777" w:rsidR="00FB0DE5" w:rsidRPr="001F5E4E" w:rsidRDefault="00FB0DE5" w:rsidP="00FB0DE5">
            <w:pPr>
              <w:jc w:val="both"/>
              <w:rPr>
                <w:rFonts w:ascii="Times New Roman" w:hAnsi="Times New Roman" w:cs="Times New Roman"/>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FB0DE5" w:rsidRPr="00FC13C9" w14:paraId="03488F7F" w14:textId="77777777" w:rsidTr="00D805E2">
        <w:trPr>
          <w:trHeight w:val="841"/>
        </w:trPr>
        <w:tc>
          <w:tcPr>
            <w:tcW w:w="616" w:type="dxa"/>
            <w:tcBorders>
              <w:top w:val="nil"/>
              <w:left w:val="single" w:sz="4" w:space="0" w:color="auto"/>
              <w:bottom w:val="single" w:sz="4" w:space="0" w:color="auto"/>
              <w:right w:val="single" w:sz="4" w:space="0" w:color="auto"/>
            </w:tcBorders>
            <w:noWrap/>
            <w:vAlign w:val="center"/>
            <w:hideMark/>
          </w:tcPr>
          <w:p w14:paraId="313D5E70" w14:textId="77777777" w:rsidR="00FB0DE5" w:rsidRPr="00EF5611" w:rsidRDefault="00FB0DE5" w:rsidP="00FB0DE5">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1.2.</w:t>
            </w:r>
          </w:p>
        </w:tc>
        <w:tc>
          <w:tcPr>
            <w:tcW w:w="6047" w:type="dxa"/>
            <w:tcBorders>
              <w:top w:val="nil"/>
              <w:left w:val="nil"/>
              <w:bottom w:val="single" w:sz="4" w:space="0" w:color="auto"/>
              <w:right w:val="single" w:sz="4" w:space="0" w:color="auto"/>
            </w:tcBorders>
          </w:tcPr>
          <w:p w14:paraId="51D144B5" w14:textId="77777777" w:rsidR="00D75D71" w:rsidRPr="00EF5611" w:rsidRDefault="00D75D71" w:rsidP="00D75D71">
            <w:pPr>
              <w:pStyle w:val="Betarp"/>
              <w:rPr>
                <w:rFonts w:ascii="Times New Roman" w:hAnsi="Times New Roman" w:cs="Times New Roman"/>
                <w:sz w:val="20"/>
                <w:szCs w:val="20"/>
              </w:rPr>
            </w:pPr>
            <w:r w:rsidRPr="00EF5611">
              <w:rPr>
                <w:rFonts w:ascii="Times New Roman" w:hAnsi="Times New Roman" w:cs="Times New Roman"/>
                <w:sz w:val="20"/>
                <w:szCs w:val="20"/>
              </w:rPr>
              <w:t>Įrenginio korpusas</w:t>
            </w:r>
            <w:r w:rsidRPr="00EF5611">
              <w:rPr>
                <w:rFonts w:ascii="Times New Roman" w:hAnsi="Times New Roman" w:cs="Times New Roman"/>
                <w:strike/>
                <w:sz w:val="20"/>
                <w:szCs w:val="20"/>
              </w:rPr>
              <w:t>:</w:t>
            </w:r>
          </w:p>
          <w:p w14:paraId="6445BEE6" w14:textId="77777777" w:rsidR="00D75D71" w:rsidRPr="00EF5611" w:rsidRDefault="00D75D71" w:rsidP="00D75D71">
            <w:pPr>
              <w:pStyle w:val="Betarp"/>
              <w:rPr>
                <w:rFonts w:ascii="Times New Roman" w:hAnsi="Times New Roman" w:cs="Times New Roman"/>
                <w:sz w:val="20"/>
                <w:szCs w:val="20"/>
              </w:rPr>
            </w:pPr>
            <w:r w:rsidRPr="00EF5611">
              <w:rPr>
                <w:rFonts w:ascii="Times New Roman" w:hAnsi="Times New Roman" w:cs="Times New Roman"/>
                <w:sz w:val="20"/>
                <w:szCs w:val="20"/>
              </w:rPr>
              <w:t>Turi būti pagamintas iš cinkuoto plieno arba jam lygiaverčio pagal kietumą metalo, kurio skersmuo 160 cm (±10 cm), aukštis 30 cm (±1 cm).</w:t>
            </w:r>
          </w:p>
          <w:p w14:paraId="243C1F20" w14:textId="62B97404" w:rsidR="00FB0DE5" w:rsidRPr="00EF5611" w:rsidRDefault="00D75D71" w:rsidP="00D75D71">
            <w:pPr>
              <w:pStyle w:val="Betarp"/>
              <w:rPr>
                <w:rFonts w:ascii="Times New Roman" w:hAnsi="Times New Roman" w:cs="Times New Roman"/>
                <w:sz w:val="20"/>
                <w:szCs w:val="20"/>
              </w:rPr>
            </w:pPr>
            <w:r w:rsidRPr="00EF5611">
              <w:rPr>
                <w:rFonts w:ascii="Times New Roman" w:hAnsi="Times New Roman" w:cs="Times New Roman"/>
                <w:sz w:val="20"/>
                <w:szCs w:val="20"/>
              </w:rPr>
              <w:t>Kiekis – 2 vnt.</w:t>
            </w:r>
          </w:p>
        </w:tc>
        <w:tc>
          <w:tcPr>
            <w:tcW w:w="3827" w:type="dxa"/>
            <w:tcBorders>
              <w:top w:val="nil"/>
              <w:left w:val="nil"/>
              <w:bottom w:val="single" w:sz="4" w:space="0" w:color="auto"/>
              <w:right w:val="single" w:sz="4" w:space="0" w:color="auto"/>
            </w:tcBorders>
          </w:tcPr>
          <w:p w14:paraId="3182D595" w14:textId="77777777" w:rsidR="00FB0DE5" w:rsidRPr="001F5E4E" w:rsidRDefault="00FB0DE5" w:rsidP="00FB0DE5">
            <w:pPr>
              <w:jc w:val="both"/>
              <w:rPr>
                <w:rFonts w:ascii="Times New Roman" w:hAnsi="Times New Roman" w:cs="Times New Roman"/>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FB0DE5" w:rsidRPr="00FC13C9" w14:paraId="0E535862" w14:textId="77777777" w:rsidTr="00D805E2">
        <w:trPr>
          <w:trHeight w:val="479"/>
        </w:trPr>
        <w:tc>
          <w:tcPr>
            <w:tcW w:w="616" w:type="dxa"/>
            <w:tcBorders>
              <w:top w:val="single" w:sz="4" w:space="0" w:color="auto"/>
              <w:left w:val="single" w:sz="4" w:space="0" w:color="auto"/>
              <w:bottom w:val="single" w:sz="4" w:space="0" w:color="auto"/>
              <w:right w:val="single" w:sz="4" w:space="0" w:color="auto"/>
            </w:tcBorders>
            <w:noWrap/>
            <w:vAlign w:val="center"/>
            <w:hideMark/>
          </w:tcPr>
          <w:p w14:paraId="11B5B0DD" w14:textId="77777777" w:rsidR="00FB0DE5" w:rsidRPr="00EF5611" w:rsidRDefault="00FB0DE5" w:rsidP="00FB0DE5">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lastRenderedPageBreak/>
              <w:t>1.3</w:t>
            </w:r>
          </w:p>
        </w:tc>
        <w:tc>
          <w:tcPr>
            <w:tcW w:w="6047" w:type="dxa"/>
            <w:tcBorders>
              <w:top w:val="single" w:sz="4" w:space="0" w:color="auto"/>
              <w:left w:val="single" w:sz="4" w:space="0" w:color="auto"/>
              <w:bottom w:val="single" w:sz="4" w:space="0" w:color="auto"/>
              <w:right w:val="single" w:sz="4" w:space="0" w:color="auto"/>
            </w:tcBorders>
          </w:tcPr>
          <w:p w14:paraId="024ECAD5" w14:textId="77777777" w:rsidR="00FB0DE5" w:rsidRPr="00EF5611" w:rsidRDefault="00FB0DE5" w:rsidP="00FB0DE5">
            <w:pPr>
              <w:spacing w:after="0" w:line="240" w:lineRule="auto"/>
              <w:jc w:val="both"/>
              <w:rPr>
                <w:rFonts w:ascii="Times New Roman" w:eastAsia="Calibri" w:hAnsi="Times New Roman" w:cs="Times New Roman"/>
                <w:sz w:val="20"/>
                <w:szCs w:val="20"/>
              </w:rPr>
            </w:pPr>
            <w:r w:rsidRPr="00EF5611">
              <w:rPr>
                <w:rFonts w:ascii="Times New Roman" w:eastAsia="Calibri" w:hAnsi="Times New Roman" w:cs="Times New Roman"/>
                <w:sz w:val="20"/>
                <w:szCs w:val="20"/>
              </w:rPr>
              <w:t xml:space="preserve">Šokinėjimui skirta medžiaga (tinklas): </w:t>
            </w:r>
          </w:p>
          <w:p w14:paraId="23C80EDE" w14:textId="662D72F3" w:rsidR="00FB0DE5" w:rsidRPr="00EF5611" w:rsidRDefault="00C10A36" w:rsidP="00FB0DE5">
            <w:pPr>
              <w:spacing w:after="0" w:line="240" w:lineRule="auto"/>
              <w:jc w:val="both"/>
              <w:rPr>
                <w:rFonts w:ascii="Times New Roman" w:eastAsia="Calibri" w:hAnsi="Times New Roman" w:cs="Times New Roman"/>
                <w:sz w:val="20"/>
                <w:szCs w:val="20"/>
              </w:rPr>
            </w:pPr>
            <w:r w:rsidRPr="00EF5611">
              <w:rPr>
                <w:rFonts w:ascii="Times New Roman" w:eastAsia="Calibri" w:hAnsi="Times New Roman" w:cs="Times New Roman"/>
                <w:sz w:val="20"/>
                <w:szCs w:val="20"/>
              </w:rPr>
              <w:t>Batutas turi būti pagamintas iš</w:t>
            </w:r>
            <w:r w:rsidR="007F1EC8" w:rsidRPr="00EF5611">
              <w:rPr>
                <w:rFonts w:ascii="Times New Roman" w:eastAsia="Calibri" w:hAnsi="Times New Roman" w:cs="Times New Roman"/>
                <w:sz w:val="20"/>
                <w:szCs w:val="20"/>
              </w:rPr>
              <w:t xml:space="preserve"> ne mažiau kaip</w:t>
            </w:r>
            <w:r w:rsidRPr="00EF5611">
              <w:rPr>
                <w:rFonts w:ascii="Times New Roman" w:eastAsia="Calibri" w:hAnsi="Times New Roman" w:cs="Times New Roman"/>
                <w:sz w:val="20"/>
                <w:szCs w:val="20"/>
              </w:rPr>
              <w:t xml:space="preserve"> 6 kartus viela sutvirtinto juostinio audinio, atsparaus UV spinduliams ir klimato kitimui (žiema/vasara). Tinklas tvirtinamas karštai cinkuoto plieno spyruoklėmis. Šokinėjimo aukštis ne didesnis kaip 100 cm, atitinkantis LST EN 1176</w:t>
            </w:r>
            <w:r w:rsidR="000934EE" w:rsidRPr="00EF5611">
              <w:rPr>
                <w:rFonts w:ascii="Times New Roman" w:eastAsia="Calibri" w:hAnsi="Times New Roman" w:cs="Times New Roman"/>
                <w:sz w:val="20"/>
                <w:szCs w:val="20"/>
              </w:rPr>
              <w:t>-1</w:t>
            </w:r>
            <w:r w:rsidRPr="00EF5611">
              <w:rPr>
                <w:rFonts w:ascii="Times New Roman" w:eastAsia="Calibri" w:hAnsi="Times New Roman" w:cs="Times New Roman"/>
                <w:sz w:val="20"/>
                <w:szCs w:val="20"/>
              </w:rPr>
              <w:t xml:space="preserve"> reikalavimus.</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4CEF2B0C" w14:textId="77777777" w:rsidR="00FB0DE5" w:rsidRPr="001F5E4E" w:rsidRDefault="00FB0DE5" w:rsidP="00FB0DE5">
            <w:pPr>
              <w:jc w:val="both"/>
              <w:rPr>
                <w:rFonts w:ascii="Times New Roman" w:hAnsi="Times New Roman" w:cs="Times New Roman"/>
                <w:i/>
                <w:iCs/>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FB0DE5" w:rsidRPr="00FC13C9" w14:paraId="7BDEB0CB" w14:textId="77777777" w:rsidTr="00D805E2">
        <w:trPr>
          <w:trHeight w:val="1124"/>
        </w:trPr>
        <w:tc>
          <w:tcPr>
            <w:tcW w:w="616" w:type="dxa"/>
            <w:tcBorders>
              <w:top w:val="single" w:sz="4" w:space="0" w:color="auto"/>
              <w:left w:val="single" w:sz="4" w:space="0" w:color="auto"/>
              <w:bottom w:val="single" w:sz="4" w:space="0" w:color="auto"/>
              <w:right w:val="single" w:sz="4" w:space="0" w:color="auto"/>
            </w:tcBorders>
            <w:noWrap/>
            <w:vAlign w:val="center"/>
            <w:hideMark/>
          </w:tcPr>
          <w:p w14:paraId="2E726618" w14:textId="77777777" w:rsidR="00FB0DE5" w:rsidRPr="00EF5611" w:rsidRDefault="00FB0DE5" w:rsidP="00FB0DE5">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1.4.</w:t>
            </w:r>
          </w:p>
        </w:tc>
        <w:tc>
          <w:tcPr>
            <w:tcW w:w="6047" w:type="dxa"/>
            <w:tcBorders>
              <w:top w:val="single" w:sz="4" w:space="0" w:color="auto"/>
              <w:left w:val="nil"/>
              <w:bottom w:val="single" w:sz="4" w:space="0" w:color="auto"/>
              <w:right w:val="single" w:sz="4" w:space="0" w:color="auto"/>
            </w:tcBorders>
          </w:tcPr>
          <w:p w14:paraId="75C36CEC" w14:textId="77777777" w:rsidR="00FB0DE5" w:rsidRPr="00EF5611" w:rsidRDefault="00FB0DE5" w:rsidP="00FB0DE5">
            <w:pPr>
              <w:spacing w:after="0" w:line="240" w:lineRule="auto"/>
              <w:jc w:val="both"/>
              <w:rPr>
                <w:rFonts w:ascii="Times New Roman" w:eastAsia="Calibri" w:hAnsi="Times New Roman" w:cs="Times New Roman"/>
                <w:sz w:val="20"/>
                <w:szCs w:val="20"/>
              </w:rPr>
            </w:pPr>
            <w:r w:rsidRPr="00EF5611">
              <w:rPr>
                <w:rFonts w:ascii="Times New Roman" w:eastAsia="Calibri" w:hAnsi="Times New Roman" w:cs="Times New Roman"/>
                <w:sz w:val="20"/>
                <w:szCs w:val="20"/>
              </w:rPr>
              <w:t>Konstrukcijos pastatymas: ant gamykloje surinktos batuto konstrukcijos, klijuojama apsauga nuo smūgių, kuri įrengiama vietoje. Spyruoklės ir batutas turi turėti galimybę lengvai išmontuoti išvalymui ar techninei priežiūrai, neardant klijuojamos apsaugos nuo smūgių ar rėmo.</w:t>
            </w:r>
          </w:p>
        </w:tc>
        <w:tc>
          <w:tcPr>
            <w:tcW w:w="3827" w:type="dxa"/>
            <w:tcBorders>
              <w:top w:val="single" w:sz="4" w:space="0" w:color="auto"/>
              <w:left w:val="nil"/>
              <w:bottom w:val="single" w:sz="4" w:space="0" w:color="auto"/>
              <w:right w:val="single" w:sz="4" w:space="0" w:color="auto"/>
            </w:tcBorders>
          </w:tcPr>
          <w:p w14:paraId="6536A181" w14:textId="77777777" w:rsidR="00FB0DE5" w:rsidRPr="001F5E4E" w:rsidRDefault="00FB0DE5" w:rsidP="00FB0DE5">
            <w:pPr>
              <w:jc w:val="both"/>
              <w:rPr>
                <w:rFonts w:ascii="Times New Roman" w:hAnsi="Times New Roman" w:cs="Times New Roman"/>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FB0DE5" w:rsidRPr="00FC13C9" w14:paraId="3AB380B0" w14:textId="77777777" w:rsidTr="00D805E2">
        <w:trPr>
          <w:trHeight w:val="451"/>
        </w:trPr>
        <w:tc>
          <w:tcPr>
            <w:tcW w:w="616" w:type="dxa"/>
            <w:tcBorders>
              <w:top w:val="single" w:sz="4" w:space="0" w:color="auto"/>
              <w:left w:val="single" w:sz="4" w:space="0" w:color="auto"/>
              <w:bottom w:val="single" w:sz="4" w:space="0" w:color="auto"/>
              <w:right w:val="single" w:sz="4" w:space="0" w:color="auto"/>
            </w:tcBorders>
            <w:noWrap/>
            <w:vAlign w:val="center"/>
            <w:hideMark/>
          </w:tcPr>
          <w:p w14:paraId="29316145" w14:textId="77777777" w:rsidR="00FB0DE5" w:rsidRPr="00EF5611" w:rsidRDefault="00FB0DE5" w:rsidP="00FB0DE5">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1.5.</w:t>
            </w:r>
          </w:p>
        </w:tc>
        <w:tc>
          <w:tcPr>
            <w:tcW w:w="6047" w:type="dxa"/>
            <w:tcBorders>
              <w:top w:val="single" w:sz="4" w:space="0" w:color="auto"/>
              <w:left w:val="single" w:sz="4" w:space="0" w:color="auto"/>
              <w:bottom w:val="single" w:sz="4" w:space="0" w:color="auto"/>
              <w:right w:val="single" w:sz="4" w:space="0" w:color="auto"/>
            </w:tcBorders>
          </w:tcPr>
          <w:p w14:paraId="666D61EA" w14:textId="77777777" w:rsidR="00FB0DE5" w:rsidRPr="00EF5611" w:rsidRDefault="00FB0DE5" w:rsidP="00FB0DE5">
            <w:pPr>
              <w:spacing w:after="0" w:line="240" w:lineRule="auto"/>
              <w:jc w:val="both"/>
              <w:rPr>
                <w:rFonts w:ascii="Times New Roman" w:eastAsia="Calibri" w:hAnsi="Times New Roman" w:cs="Times New Roman"/>
                <w:sz w:val="20"/>
                <w:szCs w:val="20"/>
              </w:rPr>
            </w:pPr>
            <w:r w:rsidRPr="00EF5611">
              <w:rPr>
                <w:rFonts w:ascii="Times New Roman" w:eastAsia="Calibri" w:hAnsi="Times New Roman" w:cs="Times New Roman"/>
                <w:sz w:val="20"/>
                <w:szCs w:val="20"/>
              </w:rPr>
              <w:t xml:space="preserve">Saugos zona ir atstumai: </w:t>
            </w:r>
          </w:p>
          <w:p w14:paraId="0D5243A6" w14:textId="77777777" w:rsidR="00FB0DE5" w:rsidRPr="00EF5611" w:rsidRDefault="00FB0DE5" w:rsidP="00FB0DE5">
            <w:pPr>
              <w:spacing w:after="0" w:line="240" w:lineRule="auto"/>
              <w:jc w:val="both"/>
              <w:rPr>
                <w:rFonts w:ascii="Times New Roman" w:eastAsia="Calibri" w:hAnsi="Times New Roman" w:cs="Times New Roman"/>
                <w:sz w:val="20"/>
                <w:szCs w:val="20"/>
              </w:rPr>
            </w:pPr>
            <w:r w:rsidRPr="00EF5611">
              <w:rPr>
                <w:rFonts w:ascii="Times New Roman" w:eastAsia="Calibri" w:hAnsi="Times New Roman" w:cs="Times New Roman"/>
                <w:sz w:val="20"/>
                <w:szCs w:val="20"/>
              </w:rPr>
              <w:t xml:space="preserve">Įskaitant batuto apsaugą nuo smūgio saugos zona yra apskritimas ne mažesnis kaip 3 m. </w:t>
            </w:r>
          </w:p>
        </w:tc>
        <w:tc>
          <w:tcPr>
            <w:tcW w:w="3827" w:type="dxa"/>
            <w:tcBorders>
              <w:top w:val="single" w:sz="4" w:space="0" w:color="auto"/>
              <w:left w:val="single" w:sz="4" w:space="0" w:color="auto"/>
              <w:bottom w:val="single" w:sz="4" w:space="0" w:color="auto"/>
              <w:right w:val="single" w:sz="4" w:space="0" w:color="auto"/>
            </w:tcBorders>
          </w:tcPr>
          <w:p w14:paraId="27F9F187" w14:textId="77777777" w:rsidR="00FB0DE5" w:rsidRPr="001F5E4E" w:rsidRDefault="00FB0DE5" w:rsidP="00FB0DE5">
            <w:pPr>
              <w:jc w:val="both"/>
              <w:rPr>
                <w:rFonts w:ascii="Times New Roman" w:hAnsi="Times New Roman" w:cs="Times New Roman"/>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FB0DE5" w:rsidRPr="00FC13C9" w14:paraId="3808B5BE" w14:textId="77777777" w:rsidTr="00D805E2">
        <w:trPr>
          <w:trHeight w:val="451"/>
        </w:trPr>
        <w:tc>
          <w:tcPr>
            <w:tcW w:w="616" w:type="dxa"/>
            <w:tcBorders>
              <w:top w:val="single" w:sz="4" w:space="0" w:color="auto"/>
              <w:left w:val="single" w:sz="4" w:space="0" w:color="auto"/>
              <w:bottom w:val="single" w:sz="4" w:space="0" w:color="auto"/>
              <w:right w:val="single" w:sz="4" w:space="0" w:color="auto"/>
            </w:tcBorders>
            <w:noWrap/>
            <w:vAlign w:val="center"/>
          </w:tcPr>
          <w:p w14:paraId="135CC611" w14:textId="77777777" w:rsidR="00FB0DE5" w:rsidRPr="00EF5611" w:rsidRDefault="00FB0DE5" w:rsidP="00FB0DE5">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1.6.</w:t>
            </w:r>
          </w:p>
        </w:tc>
        <w:tc>
          <w:tcPr>
            <w:tcW w:w="6047" w:type="dxa"/>
            <w:tcBorders>
              <w:top w:val="single" w:sz="4" w:space="0" w:color="auto"/>
              <w:left w:val="single" w:sz="4" w:space="0" w:color="auto"/>
              <w:bottom w:val="single" w:sz="4" w:space="0" w:color="auto"/>
              <w:right w:val="single" w:sz="4" w:space="0" w:color="auto"/>
            </w:tcBorders>
          </w:tcPr>
          <w:p w14:paraId="692743C1" w14:textId="1C056D7B" w:rsidR="00FB0DE5" w:rsidRPr="00EF5611" w:rsidRDefault="00C10A36" w:rsidP="00A726C8">
            <w:pPr>
              <w:pStyle w:val="Betarp"/>
              <w:rPr>
                <w:rFonts w:ascii="Times New Roman" w:hAnsi="Times New Roman" w:cs="Times New Roman"/>
                <w:sz w:val="20"/>
                <w:szCs w:val="20"/>
              </w:rPr>
            </w:pPr>
            <w:r w:rsidRPr="00EF5611">
              <w:rPr>
                <w:rFonts w:ascii="Times New Roman" w:hAnsi="Times New Roman" w:cs="Times New Roman"/>
                <w:sz w:val="20"/>
                <w:szCs w:val="20"/>
              </w:rPr>
              <w:t>Batutų ir tvorelės segmentų spalvos</w:t>
            </w:r>
            <w:r w:rsidR="000934EE" w:rsidRPr="00EF5611">
              <w:rPr>
                <w:rFonts w:ascii="Times New Roman" w:hAnsi="Times New Roman" w:cs="Times New Roman"/>
                <w:sz w:val="20"/>
                <w:szCs w:val="20"/>
              </w:rPr>
              <w:t xml:space="preserve"> - </w:t>
            </w:r>
            <w:r w:rsidR="000934EE" w:rsidRPr="00EF5611">
              <w:rPr>
                <w:rFonts w:ascii="Times New Roman" w:eastAsia="Calibri" w:hAnsi="Times New Roman" w:cs="Times New Roman"/>
                <w:sz w:val="20"/>
                <w:szCs w:val="20"/>
              </w:rPr>
              <w:t>įvairios, derinti su Pirkėju.</w:t>
            </w:r>
          </w:p>
        </w:tc>
        <w:tc>
          <w:tcPr>
            <w:tcW w:w="382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25F2B31" w14:textId="77777777" w:rsidR="00FB0DE5" w:rsidRPr="001F5E4E" w:rsidRDefault="00FB0DE5" w:rsidP="00FB0DE5">
            <w:pPr>
              <w:jc w:val="both"/>
              <w:rPr>
                <w:rFonts w:ascii="Times New Roman" w:hAnsi="Times New Roman" w:cs="Times New Roman"/>
                <w:i/>
                <w:iCs/>
                <w:color w:val="000000"/>
                <w:sz w:val="20"/>
                <w:szCs w:val="20"/>
                <w:lang w:eastAsia="lt-LT"/>
              </w:rPr>
            </w:pPr>
            <w:r w:rsidRPr="001F5E4E">
              <w:rPr>
                <w:rFonts w:ascii="Times New Roman" w:hAnsi="Times New Roman" w:cs="Times New Roman"/>
                <w:color w:val="000000"/>
                <w:sz w:val="20"/>
                <w:szCs w:val="20"/>
                <w:lang w:eastAsia="lt-LT"/>
              </w:rPr>
              <w:t>Nepildoma*</w:t>
            </w:r>
          </w:p>
        </w:tc>
      </w:tr>
      <w:tr w:rsidR="00FB0DE5" w:rsidRPr="00FC13C9" w14:paraId="666A9B1E" w14:textId="77777777" w:rsidTr="00D805E2">
        <w:trPr>
          <w:trHeight w:val="225"/>
        </w:trPr>
        <w:tc>
          <w:tcPr>
            <w:tcW w:w="616" w:type="dxa"/>
            <w:tcBorders>
              <w:top w:val="single" w:sz="4" w:space="0" w:color="auto"/>
              <w:left w:val="single" w:sz="4" w:space="0" w:color="auto"/>
              <w:bottom w:val="single" w:sz="4" w:space="0" w:color="auto"/>
              <w:right w:val="single" w:sz="4" w:space="0" w:color="auto"/>
            </w:tcBorders>
            <w:noWrap/>
            <w:vAlign w:val="center"/>
            <w:hideMark/>
          </w:tcPr>
          <w:p w14:paraId="413103AE" w14:textId="77777777" w:rsidR="00FB0DE5" w:rsidRPr="00EF5611" w:rsidRDefault="00FB0DE5" w:rsidP="00FB0DE5">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1.7.</w:t>
            </w:r>
          </w:p>
        </w:tc>
        <w:tc>
          <w:tcPr>
            <w:tcW w:w="6047" w:type="dxa"/>
            <w:tcBorders>
              <w:top w:val="single" w:sz="4" w:space="0" w:color="auto"/>
              <w:left w:val="nil"/>
              <w:bottom w:val="single" w:sz="4" w:space="0" w:color="auto"/>
              <w:right w:val="single" w:sz="4" w:space="0" w:color="auto"/>
            </w:tcBorders>
          </w:tcPr>
          <w:p w14:paraId="1066F2E5" w14:textId="1F0D35F2" w:rsidR="00FB0DE5" w:rsidRPr="00EF5611" w:rsidRDefault="00FB0DE5" w:rsidP="00FB0DE5">
            <w:pPr>
              <w:spacing w:after="0" w:line="240" w:lineRule="auto"/>
              <w:jc w:val="both"/>
              <w:rPr>
                <w:rFonts w:ascii="Times New Roman" w:eastAsia="Calibri" w:hAnsi="Times New Roman" w:cs="Times New Roman"/>
                <w:sz w:val="20"/>
                <w:szCs w:val="20"/>
              </w:rPr>
            </w:pPr>
            <w:r w:rsidRPr="00EF5611">
              <w:rPr>
                <w:rFonts w:ascii="Times New Roman" w:eastAsia="Calibri" w:hAnsi="Times New Roman" w:cs="Times New Roman"/>
                <w:sz w:val="20"/>
                <w:szCs w:val="20"/>
              </w:rPr>
              <w:t>Gaminys turi būti išbandytas ir patikrintas ir atitinkantis LST EN 1176</w:t>
            </w:r>
            <w:r w:rsidR="000934EE" w:rsidRPr="00EF5611">
              <w:rPr>
                <w:rFonts w:ascii="Times New Roman" w:eastAsia="Calibri" w:hAnsi="Times New Roman" w:cs="Times New Roman"/>
                <w:sz w:val="20"/>
                <w:szCs w:val="20"/>
              </w:rPr>
              <w:t>-1</w:t>
            </w:r>
            <w:r w:rsidRPr="00EF5611">
              <w:rPr>
                <w:rFonts w:ascii="Times New Roman" w:eastAsia="Calibri" w:hAnsi="Times New Roman" w:cs="Times New Roman"/>
                <w:sz w:val="20"/>
                <w:szCs w:val="20"/>
              </w:rPr>
              <w:t xml:space="preserve"> standartą arba lygiavertį EN 1176</w:t>
            </w:r>
            <w:r w:rsidR="000934EE" w:rsidRPr="00EF5611">
              <w:rPr>
                <w:rFonts w:ascii="Times New Roman" w:eastAsia="Calibri" w:hAnsi="Times New Roman" w:cs="Times New Roman"/>
                <w:sz w:val="20"/>
                <w:szCs w:val="20"/>
              </w:rPr>
              <w:t>-1</w:t>
            </w:r>
            <w:r w:rsidRPr="00EF5611">
              <w:rPr>
                <w:rFonts w:ascii="Times New Roman" w:eastAsia="Calibri" w:hAnsi="Times New Roman" w:cs="Times New Roman"/>
                <w:sz w:val="20"/>
                <w:szCs w:val="20"/>
              </w:rPr>
              <w:t>.  Gaminiai turi būti atsparūs vandalizmui ir ugniai, karščiui ir temperatūrų pokyčiams, UV spinduliams, tinkami naudoti ištisus metus.</w:t>
            </w:r>
            <w:r w:rsidR="003B0641" w:rsidRPr="00EF5611">
              <w:rPr>
                <w:rFonts w:ascii="Times New Roman" w:eastAsia="Calibri" w:hAnsi="Times New Roman" w:cs="Times New Roman"/>
                <w:sz w:val="20"/>
                <w:szCs w:val="20"/>
              </w:rPr>
              <w:t xml:space="preserve"> </w:t>
            </w:r>
          </w:p>
        </w:tc>
        <w:tc>
          <w:tcPr>
            <w:tcW w:w="3827" w:type="dxa"/>
            <w:tcBorders>
              <w:top w:val="single" w:sz="4" w:space="0" w:color="auto"/>
              <w:left w:val="nil"/>
              <w:bottom w:val="single" w:sz="4" w:space="0" w:color="auto"/>
              <w:right w:val="single" w:sz="4" w:space="0" w:color="auto"/>
            </w:tcBorders>
            <w:shd w:val="clear" w:color="auto" w:fill="FFFFFF" w:themeFill="background1"/>
          </w:tcPr>
          <w:p w14:paraId="5880F602" w14:textId="77777777" w:rsidR="00FB0DE5" w:rsidRPr="001F5E4E" w:rsidRDefault="00FB0DE5" w:rsidP="00FB0DE5">
            <w:pPr>
              <w:jc w:val="both"/>
              <w:rPr>
                <w:rFonts w:ascii="Times New Roman" w:hAnsi="Times New Roman" w:cs="Times New Roman"/>
                <w:b/>
                <w:bCs/>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FB0DE5" w:rsidRPr="002C5857" w14:paraId="565E1A25" w14:textId="77777777" w:rsidTr="00D805E2">
        <w:trPr>
          <w:trHeight w:val="677"/>
        </w:trPr>
        <w:tc>
          <w:tcPr>
            <w:tcW w:w="616" w:type="dxa"/>
            <w:tcBorders>
              <w:top w:val="nil"/>
              <w:left w:val="single" w:sz="4" w:space="0" w:color="auto"/>
              <w:bottom w:val="single" w:sz="4" w:space="0" w:color="auto"/>
              <w:right w:val="single" w:sz="4" w:space="0" w:color="auto"/>
            </w:tcBorders>
            <w:noWrap/>
            <w:vAlign w:val="center"/>
            <w:hideMark/>
          </w:tcPr>
          <w:p w14:paraId="22CDB96C" w14:textId="77777777" w:rsidR="00FB0DE5" w:rsidRPr="00EF5611" w:rsidRDefault="00FB0DE5" w:rsidP="00FB0DE5">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1.8.</w:t>
            </w:r>
          </w:p>
        </w:tc>
        <w:tc>
          <w:tcPr>
            <w:tcW w:w="6047" w:type="dxa"/>
            <w:tcBorders>
              <w:top w:val="nil"/>
              <w:left w:val="nil"/>
              <w:bottom w:val="single" w:sz="4" w:space="0" w:color="auto"/>
              <w:right w:val="single" w:sz="4" w:space="0" w:color="auto"/>
            </w:tcBorders>
          </w:tcPr>
          <w:p w14:paraId="574E6C5B" w14:textId="77777777" w:rsidR="00D805E2" w:rsidRPr="00D805E2" w:rsidRDefault="00D805E2" w:rsidP="00D805E2">
            <w:pPr>
              <w:pStyle w:val="Betarp"/>
              <w:jc w:val="both"/>
              <w:rPr>
                <w:rFonts w:ascii="Times New Roman" w:hAnsi="Times New Roman" w:cs="Times New Roman"/>
                <w:sz w:val="20"/>
                <w:szCs w:val="20"/>
              </w:rPr>
            </w:pPr>
            <w:r w:rsidRPr="00D805E2">
              <w:rPr>
                <w:rFonts w:ascii="Times New Roman" w:hAnsi="Times New Roman" w:cs="Times New Roman"/>
                <w:sz w:val="20"/>
                <w:szCs w:val="20"/>
              </w:rPr>
              <w:t>Už batutų apsaugos zonos įrengiama po 4 vnt.  plastikinių  įvairiaspalvių lentelių arba medinių  įvairiaspalvių lentelių tvorelės segmentai, prie  abiejų batutų po 1 vnt. iš keturių kiekvieno batuto šono, kad batutų nesulaužytų dangas valantis transportas. Segmentai statomi po vieną vnt. iš batuto šonų su tarpais, nejungiant į ištisinę tvorelę. Tvorelės segmentų aukštis 60 cm ± 10 cm., nėra vartelių.</w:t>
            </w:r>
            <w:r w:rsidRPr="00D805E2">
              <w:rPr>
                <w:rFonts w:ascii="Times New Roman" w:hAnsi="Times New Roman" w:cs="Times New Roman"/>
                <w:spacing w:val="4"/>
                <w:sz w:val="20"/>
                <w:szCs w:val="20"/>
                <w:shd w:val="clear" w:color="auto" w:fill="FFFFFF"/>
              </w:rPr>
              <w:t xml:space="preserve"> </w:t>
            </w:r>
            <w:r w:rsidRPr="00D805E2">
              <w:rPr>
                <w:rFonts w:ascii="Times New Roman" w:hAnsi="Times New Roman" w:cs="Times New Roman"/>
                <w:sz w:val="20"/>
                <w:szCs w:val="20"/>
              </w:rPr>
              <w:t xml:space="preserve">Tvorelės konstrukcija turi būti pagaminta iš aukščiausios kokybės laminuotos impregnuotos medienos ar patvarios HDPE arba HPL plokštė, apsaugota nuo puvimo ir atspari lauko oro sąlygoms. Tvirtinimo elementai (nerūdijančio plieno varžtai) iš išorės apsaugoti polipropileno kamščiais (uždengti plastikiniais dangteliais). Metalinės kojos, pagamintos iš karštai cinkuoto plieno, apsaugančios medieną nuo tiesioginio sąlyčio su žeme, siekiant apsaugoti nuo puvimo ir prailginti gaminio tarnavimo laiką; konstrukcija saugi (neturinti aštrių briaunų) ir  atitinkanti LST EN 1176-1 standartą. </w:t>
            </w:r>
          </w:p>
          <w:p w14:paraId="769FBF57" w14:textId="77777777" w:rsidR="00D805E2" w:rsidRPr="00D805E2" w:rsidRDefault="00D805E2" w:rsidP="00D805E2">
            <w:pPr>
              <w:pStyle w:val="Betarp"/>
              <w:jc w:val="both"/>
              <w:rPr>
                <w:rFonts w:ascii="Times New Roman" w:hAnsi="Times New Roman" w:cs="Times New Roman"/>
                <w:sz w:val="20"/>
                <w:szCs w:val="20"/>
              </w:rPr>
            </w:pPr>
            <w:r w:rsidRPr="00D805E2">
              <w:rPr>
                <w:rFonts w:ascii="Times New Roman" w:hAnsi="Times New Roman" w:cs="Times New Roman"/>
                <w:sz w:val="20"/>
                <w:szCs w:val="20"/>
              </w:rPr>
              <w:t>Tvorelė taip pat  turi atitikti "</w:t>
            </w:r>
            <w:r w:rsidRPr="00D805E2">
              <w:rPr>
                <w:rFonts w:ascii="Times New Roman" w:hAnsi="Times New Roman" w:cs="Times New Roman"/>
                <w:i/>
                <w:iCs/>
                <w:sz w:val="20"/>
                <w:szCs w:val="20"/>
              </w:rPr>
              <w:t>Lietuvos higienos normos HN 131:2023 „Vaikų žaidimų aikštelės ir patalpos. Bendrieji sveikatos saugos reikalavimai</w:t>
            </w:r>
            <w:r w:rsidRPr="00D805E2">
              <w:rPr>
                <w:rFonts w:ascii="Times New Roman" w:hAnsi="Times New Roman" w:cs="Times New Roman"/>
                <w:sz w:val="20"/>
                <w:szCs w:val="20"/>
              </w:rPr>
              <w:t>“ 11 straipsnyje nustatytas nuostatas, t. y.:  11 straipsnio 1,2,3 ir 4 dalis.</w:t>
            </w:r>
          </w:p>
          <w:p w14:paraId="697C561A" w14:textId="77777777" w:rsidR="00D805E2" w:rsidRPr="00D805E2" w:rsidRDefault="00D805E2" w:rsidP="00D805E2">
            <w:pPr>
              <w:pStyle w:val="Betarp"/>
              <w:jc w:val="both"/>
              <w:rPr>
                <w:rFonts w:ascii="Times New Roman" w:hAnsi="Times New Roman" w:cs="Times New Roman"/>
                <w:sz w:val="20"/>
                <w:szCs w:val="20"/>
              </w:rPr>
            </w:pPr>
            <w:r w:rsidRPr="00D805E2">
              <w:rPr>
                <w:rFonts w:ascii="Times New Roman" w:hAnsi="Times New Roman" w:cs="Times New Roman"/>
                <w:sz w:val="20"/>
                <w:szCs w:val="20"/>
              </w:rPr>
              <w:t>Aktuali teisės akto redakcija:</w:t>
            </w:r>
          </w:p>
          <w:p w14:paraId="62001A0E" w14:textId="77777777" w:rsidR="00D805E2" w:rsidRPr="00D805E2" w:rsidRDefault="00D805E2" w:rsidP="00D805E2">
            <w:pPr>
              <w:pStyle w:val="Betarp"/>
              <w:jc w:val="both"/>
              <w:rPr>
                <w:rFonts w:ascii="Times New Roman" w:hAnsi="Times New Roman" w:cs="Times New Roman"/>
                <w:sz w:val="20"/>
                <w:szCs w:val="20"/>
              </w:rPr>
            </w:pPr>
            <w:hyperlink r:id="rId5" w:history="1">
              <w:r w:rsidRPr="00D805E2">
                <w:rPr>
                  <w:rStyle w:val="Hipersaitas"/>
                  <w:rFonts w:ascii="Times New Roman" w:eastAsia="Calibri" w:hAnsi="Times New Roman" w:cs="Times New Roman"/>
                  <w:sz w:val="20"/>
                  <w:szCs w:val="20"/>
                </w:rPr>
                <w:t>https://www.e-tar.lt/portal/lt/legalAct/09eb8720823b11e5b7eba10a9b5a9c5f/asr</w:t>
              </w:r>
            </w:hyperlink>
            <w:r w:rsidRPr="00D805E2">
              <w:rPr>
                <w:rFonts w:ascii="Times New Roman" w:hAnsi="Times New Roman" w:cs="Times New Roman"/>
                <w:sz w:val="20"/>
                <w:szCs w:val="20"/>
              </w:rPr>
              <w:t xml:space="preserve"> </w:t>
            </w:r>
          </w:p>
          <w:p w14:paraId="494F30D0" w14:textId="38F47988" w:rsidR="00F4137F" w:rsidRPr="006C5196" w:rsidRDefault="00D805E2" w:rsidP="00D805E2">
            <w:pPr>
              <w:pStyle w:val="Betarp"/>
              <w:jc w:val="both"/>
              <w:rPr>
                <w:rFonts w:ascii="Times New Roman" w:hAnsi="Times New Roman" w:cs="Times New Roman"/>
                <w:sz w:val="20"/>
                <w:szCs w:val="20"/>
              </w:rPr>
            </w:pPr>
            <w:r w:rsidRPr="00D805E2">
              <w:rPr>
                <w:rFonts w:ascii="Times New Roman" w:hAnsi="Times New Roman" w:cs="Times New Roman"/>
                <w:sz w:val="20"/>
                <w:szCs w:val="20"/>
              </w:rPr>
              <w:t>Tvorelių segmentų spalvos-  įvairios, derinti su Pirkėju.</w:t>
            </w:r>
          </w:p>
        </w:tc>
        <w:tc>
          <w:tcPr>
            <w:tcW w:w="3827" w:type="dxa"/>
            <w:tcBorders>
              <w:top w:val="nil"/>
              <w:left w:val="nil"/>
              <w:bottom w:val="single" w:sz="4" w:space="0" w:color="auto"/>
              <w:right w:val="single" w:sz="4" w:space="0" w:color="auto"/>
            </w:tcBorders>
            <w:shd w:val="clear" w:color="auto" w:fill="FFFFFF" w:themeFill="background1"/>
          </w:tcPr>
          <w:p w14:paraId="7E106776" w14:textId="77777777" w:rsidR="00FB0DE5" w:rsidRPr="001F5E4E" w:rsidRDefault="00FB0DE5" w:rsidP="00FB0DE5">
            <w:pPr>
              <w:jc w:val="both"/>
              <w:rPr>
                <w:rFonts w:ascii="Times New Roman" w:hAnsi="Times New Roman" w:cs="Times New Roman"/>
                <w:b/>
                <w:bCs/>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FB0DE5" w:rsidRPr="002C5857" w14:paraId="018B6C82" w14:textId="77777777" w:rsidTr="00D805E2">
        <w:trPr>
          <w:trHeight w:val="375"/>
        </w:trPr>
        <w:tc>
          <w:tcPr>
            <w:tcW w:w="616" w:type="dxa"/>
            <w:tcBorders>
              <w:top w:val="nil"/>
              <w:left w:val="single" w:sz="4" w:space="0" w:color="auto"/>
              <w:bottom w:val="single" w:sz="4" w:space="0" w:color="auto"/>
              <w:right w:val="single" w:sz="4" w:space="0" w:color="auto"/>
            </w:tcBorders>
            <w:noWrap/>
            <w:vAlign w:val="center"/>
          </w:tcPr>
          <w:p w14:paraId="731DD614" w14:textId="77777777" w:rsidR="00FB0DE5" w:rsidRPr="00EF5611" w:rsidRDefault="00FB0DE5" w:rsidP="00FB0DE5">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1.9.</w:t>
            </w:r>
          </w:p>
        </w:tc>
        <w:tc>
          <w:tcPr>
            <w:tcW w:w="6047" w:type="dxa"/>
            <w:tcBorders>
              <w:top w:val="nil"/>
              <w:left w:val="nil"/>
              <w:bottom w:val="single" w:sz="4" w:space="0" w:color="auto"/>
              <w:right w:val="single" w:sz="4" w:space="0" w:color="auto"/>
            </w:tcBorders>
          </w:tcPr>
          <w:p w14:paraId="5AAAB8E5" w14:textId="3872019B" w:rsidR="00FB0DE5" w:rsidRPr="00EF5611" w:rsidRDefault="00FB0DE5" w:rsidP="00FB0DE5">
            <w:pPr>
              <w:spacing w:after="0" w:line="240" w:lineRule="auto"/>
              <w:jc w:val="both"/>
              <w:rPr>
                <w:rFonts w:ascii="Times New Roman" w:eastAsia="Calibri" w:hAnsi="Times New Roman" w:cs="Times New Roman"/>
                <w:sz w:val="20"/>
                <w:szCs w:val="20"/>
              </w:rPr>
            </w:pPr>
            <w:r w:rsidRPr="00EF5611">
              <w:rPr>
                <w:rFonts w:ascii="Times New Roman" w:eastAsia="Calibri" w:hAnsi="Times New Roman" w:cs="Times New Roman"/>
                <w:sz w:val="20"/>
                <w:szCs w:val="20"/>
              </w:rPr>
              <w:t>Prieš įrengiant naujus batutus, turi būti demontuoti esami sulaužyti batutai kartu su pamatais ir pašalinami iš teritorijos utilizavimui.</w:t>
            </w:r>
            <w:r w:rsidR="00C373A9" w:rsidRPr="00EF5611">
              <w:rPr>
                <w:rFonts w:ascii="Times New Roman" w:eastAsia="Calibri" w:hAnsi="Times New Roman" w:cs="Times New Roman"/>
                <w:sz w:val="20"/>
                <w:szCs w:val="20"/>
              </w:rPr>
              <w:t xml:space="preserve"> Esamos ir darbų metu pažeistos aikštelių gumos dangos aplink įrengin</w:t>
            </w:r>
            <w:r w:rsidR="00837423" w:rsidRPr="00EF5611">
              <w:rPr>
                <w:rFonts w:ascii="Times New Roman" w:eastAsia="Calibri" w:hAnsi="Times New Roman" w:cs="Times New Roman"/>
                <w:sz w:val="20"/>
                <w:szCs w:val="20"/>
              </w:rPr>
              <w:t>ius</w:t>
            </w:r>
            <w:r w:rsidR="00C373A9" w:rsidRPr="00EF5611">
              <w:rPr>
                <w:rFonts w:ascii="Times New Roman" w:eastAsia="Calibri" w:hAnsi="Times New Roman" w:cs="Times New Roman"/>
                <w:sz w:val="20"/>
                <w:szCs w:val="20"/>
              </w:rPr>
              <w:t xml:space="preserve"> atstatomos analogiškomis.</w:t>
            </w:r>
          </w:p>
        </w:tc>
        <w:tc>
          <w:tcPr>
            <w:tcW w:w="3827" w:type="dxa"/>
            <w:tcBorders>
              <w:top w:val="nil"/>
              <w:left w:val="nil"/>
              <w:bottom w:val="single" w:sz="4" w:space="0" w:color="auto"/>
              <w:right w:val="single" w:sz="4" w:space="0" w:color="auto"/>
            </w:tcBorders>
            <w:shd w:val="clear" w:color="auto" w:fill="FFFFFF" w:themeFill="background1"/>
          </w:tcPr>
          <w:p w14:paraId="62841E4D" w14:textId="77777777" w:rsidR="00FB0DE5" w:rsidRPr="001F5E4E" w:rsidRDefault="00FB0DE5" w:rsidP="00FB0DE5">
            <w:pPr>
              <w:jc w:val="both"/>
              <w:rPr>
                <w:rFonts w:ascii="Times New Roman" w:hAnsi="Times New Roman" w:cs="Times New Roman"/>
                <w:i/>
                <w:iCs/>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FB0DE5" w:rsidRPr="002C5857" w14:paraId="69EC5585" w14:textId="77777777" w:rsidTr="00D805E2">
        <w:trPr>
          <w:trHeight w:val="609"/>
        </w:trPr>
        <w:tc>
          <w:tcPr>
            <w:tcW w:w="616" w:type="dxa"/>
            <w:tcBorders>
              <w:top w:val="nil"/>
              <w:left w:val="single" w:sz="4" w:space="0" w:color="auto"/>
              <w:bottom w:val="single" w:sz="4" w:space="0" w:color="auto"/>
              <w:right w:val="single" w:sz="4" w:space="0" w:color="auto"/>
            </w:tcBorders>
            <w:noWrap/>
            <w:vAlign w:val="center"/>
            <w:hideMark/>
          </w:tcPr>
          <w:p w14:paraId="5CCE665B" w14:textId="77777777" w:rsidR="00FB0DE5" w:rsidRPr="00EF5611" w:rsidRDefault="00FB0DE5" w:rsidP="00FB0DE5">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2.</w:t>
            </w:r>
          </w:p>
        </w:tc>
        <w:tc>
          <w:tcPr>
            <w:tcW w:w="6047" w:type="dxa"/>
            <w:tcBorders>
              <w:top w:val="nil"/>
              <w:left w:val="nil"/>
              <w:bottom w:val="single" w:sz="4" w:space="0" w:color="auto"/>
              <w:right w:val="single" w:sz="4" w:space="0" w:color="auto"/>
            </w:tcBorders>
            <w:vAlign w:val="center"/>
            <w:hideMark/>
          </w:tcPr>
          <w:p w14:paraId="75399490" w14:textId="77777777" w:rsidR="00FB0DE5" w:rsidRPr="00EF5611" w:rsidRDefault="00FB0DE5" w:rsidP="00FB0DE5">
            <w:pPr>
              <w:spacing w:after="0"/>
              <w:rPr>
                <w:rFonts w:ascii="Times New Roman" w:eastAsia="Calibri" w:hAnsi="Times New Roman" w:cs="Times New Roman"/>
                <w:sz w:val="20"/>
                <w:szCs w:val="20"/>
                <w:u w:val="single"/>
              </w:rPr>
            </w:pPr>
            <w:r w:rsidRPr="00EF5611">
              <w:rPr>
                <w:rFonts w:ascii="Times New Roman" w:eastAsia="Calibri" w:hAnsi="Times New Roman" w:cs="Times New Roman"/>
                <w:b/>
                <w:bCs/>
                <w:sz w:val="20"/>
                <w:szCs w:val="20"/>
                <w:u w:val="single"/>
              </w:rPr>
              <w:t>Batutas</w:t>
            </w:r>
            <w:r w:rsidRPr="00EF5611">
              <w:rPr>
                <w:rFonts w:ascii="Times New Roman" w:eastAsia="Calibri" w:hAnsi="Times New Roman" w:cs="Times New Roman"/>
                <w:sz w:val="20"/>
                <w:szCs w:val="20"/>
                <w:u w:val="single"/>
              </w:rPr>
              <w:t xml:space="preserve"> (Ø 200 cm ±10 cm)</w:t>
            </w:r>
            <w:r w:rsidR="004E0069" w:rsidRPr="00EF5611">
              <w:rPr>
                <w:rFonts w:ascii="Times New Roman" w:eastAsia="Calibri" w:hAnsi="Times New Roman" w:cs="Times New Roman"/>
                <w:sz w:val="20"/>
                <w:szCs w:val="20"/>
                <w:u w:val="single"/>
              </w:rPr>
              <w:t>.</w:t>
            </w:r>
          </w:p>
          <w:p w14:paraId="3D054602" w14:textId="77134125" w:rsidR="00FB0DE5" w:rsidRPr="00EF5611" w:rsidRDefault="00FB0DE5" w:rsidP="00FB0DE5">
            <w:pPr>
              <w:rPr>
                <w:rFonts w:ascii="Times New Roman" w:hAnsi="Times New Roman" w:cs="Times New Roman"/>
                <w:color w:val="000000"/>
                <w:sz w:val="20"/>
                <w:szCs w:val="20"/>
                <w:lang w:eastAsia="lt-LT"/>
              </w:rPr>
            </w:pPr>
            <w:r w:rsidRPr="00EF5611">
              <w:rPr>
                <w:rFonts w:ascii="Times New Roman" w:eastAsia="Calibri" w:hAnsi="Times New Roman" w:cs="Times New Roman"/>
                <w:sz w:val="20"/>
                <w:szCs w:val="20"/>
              </w:rPr>
              <w:t>Kartu su pasiūlymu p</w:t>
            </w:r>
            <w:r w:rsidRPr="00EF5611">
              <w:rPr>
                <w:rFonts w:ascii="Times New Roman" w:eastAsia="Calibri" w:hAnsi="Times New Roman" w:cs="Times New Roman"/>
                <w:bCs/>
                <w:sz w:val="20"/>
                <w:szCs w:val="20"/>
              </w:rPr>
              <w:t xml:space="preserve">ateikiama: besisukančios virvinės piramidės gamintojo sertifikatas ir techninė kortelė. </w:t>
            </w:r>
          </w:p>
        </w:tc>
        <w:tc>
          <w:tcPr>
            <w:tcW w:w="3827" w:type="dxa"/>
            <w:tcBorders>
              <w:top w:val="nil"/>
              <w:left w:val="nil"/>
              <w:bottom w:val="single" w:sz="4" w:space="0" w:color="auto"/>
              <w:right w:val="single" w:sz="4" w:space="0" w:color="auto"/>
            </w:tcBorders>
          </w:tcPr>
          <w:p w14:paraId="0E5B9192" w14:textId="77777777" w:rsidR="00FB0DE5" w:rsidRPr="001F5E4E" w:rsidRDefault="00FB0DE5" w:rsidP="00FB0DE5">
            <w:pPr>
              <w:rPr>
                <w:rFonts w:ascii="Times New Roman" w:hAnsi="Times New Roman" w:cs="Times New Roman"/>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5143CC" w:rsidRPr="002C5857" w14:paraId="64D286FC" w14:textId="77777777" w:rsidTr="00D805E2">
        <w:trPr>
          <w:trHeight w:val="225"/>
        </w:trPr>
        <w:tc>
          <w:tcPr>
            <w:tcW w:w="616" w:type="dxa"/>
            <w:tcBorders>
              <w:top w:val="nil"/>
              <w:left w:val="single" w:sz="4" w:space="0" w:color="auto"/>
              <w:bottom w:val="single" w:sz="4" w:space="0" w:color="auto"/>
              <w:right w:val="single" w:sz="4" w:space="0" w:color="auto"/>
            </w:tcBorders>
            <w:noWrap/>
            <w:vAlign w:val="center"/>
            <w:hideMark/>
          </w:tcPr>
          <w:p w14:paraId="2A99B419" w14:textId="77777777" w:rsidR="005143CC" w:rsidRPr="00EF5611" w:rsidRDefault="005143CC" w:rsidP="005143CC">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2.1.</w:t>
            </w:r>
          </w:p>
        </w:tc>
        <w:tc>
          <w:tcPr>
            <w:tcW w:w="6047" w:type="dxa"/>
            <w:tcBorders>
              <w:top w:val="nil"/>
              <w:left w:val="nil"/>
              <w:bottom w:val="single" w:sz="4" w:space="0" w:color="auto"/>
              <w:right w:val="single" w:sz="4" w:space="0" w:color="auto"/>
            </w:tcBorders>
          </w:tcPr>
          <w:p w14:paraId="659EE252" w14:textId="77777777" w:rsidR="005143CC" w:rsidRPr="00EF5611" w:rsidRDefault="005143CC" w:rsidP="005143CC">
            <w:pPr>
              <w:spacing w:after="0" w:line="240" w:lineRule="auto"/>
              <w:jc w:val="both"/>
              <w:rPr>
                <w:rFonts w:ascii="Times New Roman" w:eastAsia="Calibri" w:hAnsi="Times New Roman" w:cs="Times New Roman"/>
                <w:sz w:val="20"/>
                <w:szCs w:val="20"/>
              </w:rPr>
            </w:pPr>
            <w:r w:rsidRPr="00EF5611">
              <w:rPr>
                <w:rFonts w:ascii="Times New Roman" w:eastAsia="Calibri" w:hAnsi="Times New Roman" w:cs="Times New Roman"/>
                <w:sz w:val="20"/>
                <w:szCs w:val="20"/>
              </w:rPr>
              <w:t xml:space="preserve">Batutas turi būti skirtas naudoti atvirose žaidimų aikštelėse avint batus.  Apsauga nuo smūgių užtikrinama klijuojamais apsauginiais padais. Apsauga nuo smūgių turi būti sudaryta ne mažiau kaip iš 12 apsauginių padų, su užapvalintais kraštais iš vidinės pusės, kad būtų užtikrintas optimalus saugumas ir galimybė be kliūčių naudotis batutais viešose vietose. </w:t>
            </w:r>
          </w:p>
        </w:tc>
        <w:tc>
          <w:tcPr>
            <w:tcW w:w="3827" w:type="dxa"/>
            <w:tcBorders>
              <w:top w:val="nil"/>
              <w:left w:val="nil"/>
              <w:bottom w:val="single" w:sz="4" w:space="0" w:color="auto"/>
              <w:right w:val="single" w:sz="4" w:space="0" w:color="auto"/>
            </w:tcBorders>
          </w:tcPr>
          <w:p w14:paraId="1B5D4952" w14:textId="77777777" w:rsidR="005143CC" w:rsidRPr="001F5E4E" w:rsidRDefault="005143CC" w:rsidP="005143CC">
            <w:pPr>
              <w:rPr>
                <w:rFonts w:ascii="Times New Roman" w:hAnsi="Times New Roman" w:cs="Times New Roman"/>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5143CC" w:rsidRPr="002C5857" w14:paraId="35A84A9E" w14:textId="77777777" w:rsidTr="00D805E2">
        <w:trPr>
          <w:trHeight w:val="275"/>
        </w:trPr>
        <w:tc>
          <w:tcPr>
            <w:tcW w:w="616" w:type="dxa"/>
            <w:tcBorders>
              <w:top w:val="nil"/>
              <w:left w:val="single" w:sz="4" w:space="0" w:color="auto"/>
              <w:bottom w:val="single" w:sz="4" w:space="0" w:color="auto"/>
              <w:right w:val="single" w:sz="4" w:space="0" w:color="auto"/>
            </w:tcBorders>
            <w:noWrap/>
            <w:vAlign w:val="center"/>
            <w:hideMark/>
          </w:tcPr>
          <w:p w14:paraId="7B915439" w14:textId="77777777" w:rsidR="005143CC" w:rsidRPr="00EF5611" w:rsidRDefault="005143CC" w:rsidP="005143CC">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2.2.</w:t>
            </w:r>
          </w:p>
        </w:tc>
        <w:tc>
          <w:tcPr>
            <w:tcW w:w="6047" w:type="dxa"/>
            <w:tcBorders>
              <w:top w:val="nil"/>
              <w:left w:val="nil"/>
              <w:bottom w:val="single" w:sz="4" w:space="0" w:color="auto"/>
              <w:right w:val="single" w:sz="4" w:space="0" w:color="auto"/>
            </w:tcBorders>
          </w:tcPr>
          <w:p w14:paraId="0E20973B" w14:textId="77777777" w:rsidR="00A726C8" w:rsidRPr="00EF5611" w:rsidRDefault="00A726C8" w:rsidP="00A726C8">
            <w:pPr>
              <w:pStyle w:val="Betarp"/>
              <w:rPr>
                <w:rFonts w:ascii="Times New Roman" w:hAnsi="Times New Roman" w:cs="Times New Roman"/>
                <w:sz w:val="20"/>
                <w:szCs w:val="20"/>
              </w:rPr>
            </w:pPr>
            <w:r w:rsidRPr="00EF5611">
              <w:rPr>
                <w:rFonts w:ascii="Times New Roman" w:hAnsi="Times New Roman" w:cs="Times New Roman"/>
                <w:sz w:val="20"/>
                <w:szCs w:val="20"/>
              </w:rPr>
              <w:t>Įrenginio korpusas:</w:t>
            </w:r>
          </w:p>
          <w:p w14:paraId="13566B4F" w14:textId="77777777" w:rsidR="00A726C8" w:rsidRPr="00EF5611" w:rsidRDefault="00A726C8" w:rsidP="00A726C8">
            <w:pPr>
              <w:pStyle w:val="Betarp"/>
              <w:rPr>
                <w:rFonts w:ascii="Times New Roman" w:hAnsi="Times New Roman" w:cs="Times New Roman"/>
                <w:sz w:val="20"/>
                <w:szCs w:val="20"/>
              </w:rPr>
            </w:pPr>
            <w:r w:rsidRPr="00EF5611">
              <w:rPr>
                <w:rFonts w:ascii="Times New Roman" w:hAnsi="Times New Roman" w:cs="Times New Roman"/>
                <w:sz w:val="20"/>
                <w:szCs w:val="20"/>
              </w:rPr>
              <w:t>Turi būti pagamintas iš cinkuoto plieno arba jam lygiaverčio pagal kietumą metalo, kurio skersmuo  200 cm (±10 cm), aukštis 30 cm (±1 cm).</w:t>
            </w:r>
          </w:p>
          <w:p w14:paraId="0EAF0477" w14:textId="755F6401" w:rsidR="005143CC" w:rsidRPr="00EF5611" w:rsidRDefault="00A726C8" w:rsidP="00A726C8">
            <w:pPr>
              <w:pStyle w:val="Betarp"/>
              <w:rPr>
                <w:rFonts w:ascii="Times New Roman" w:hAnsi="Times New Roman" w:cs="Times New Roman"/>
                <w:sz w:val="20"/>
                <w:szCs w:val="20"/>
              </w:rPr>
            </w:pPr>
            <w:r w:rsidRPr="00EF5611">
              <w:rPr>
                <w:rFonts w:ascii="Times New Roman" w:hAnsi="Times New Roman" w:cs="Times New Roman"/>
                <w:sz w:val="20"/>
                <w:szCs w:val="20"/>
              </w:rPr>
              <w:t>Kiekis – 1 vnt.</w:t>
            </w:r>
          </w:p>
        </w:tc>
        <w:tc>
          <w:tcPr>
            <w:tcW w:w="3827" w:type="dxa"/>
            <w:tcBorders>
              <w:top w:val="nil"/>
              <w:left w:val="nil"/>
              <w:bottom w:val="single" w:sz="4" w:space="0" w:color="auto"/>
              <w:right w:val="single" w:sz="4" w:space="0" w:color="auto"/>
            </w:tcBorders>
          </w:tcPr>
          <w:p w14:paraId="6B4AF510" w14:textId="77777777" w:rsidR="005143CC" w:rsidRPr="001F5E4E" w:rsidRDefault="005143CC" w:rsidP="005143CC">
            <w:pPr>
              <w:rPr>
                <w:rFonts w:ascii="Times New Roman" w:hAnsi="Times New Roman" w:cs="Times New Roman"/>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5143CC" w:rsidRPr="002C5857" w14:paraId="0F40160A" w14:textId="77777777" w:rsidTr="00D805E2">
        <w:trPr>
          <w:trHeight w:val="225"/>
        </w:trPr>
        <w:tc>
          <w:tcPr>
            <w:tcW w:w="616" w:type="dxa"/>
            <w:tcBorders>
              <w:top w:val="nil"/>
              <w:left w:val="single" w:sz="4" w:space="0" w:color="auto"/>
              <w:bottom w:val="single" w:sz="4" w:space="0" w:color="auto"/>
              <w:right w:val="single" w:sz="4" w:space="0" w:color="auto"/>
            </w:tcBorders>
            <w:noWrap/>
            <w:vAlign w:val="center"/>
            <w:hideMark/>
          </w:tcPr>
          <w:p w14:paraId="14436724" w14:textId="77777777" w:rsidR="005143CC" w:rsidRPr="00EF5611" w:rsidRDefault="005143CC" w:rsidP="005143CC">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2.3.</w:t>
            </w:r>
          </w:p>
        </w:tc>
        <w:tc>
          <w:tcPr>
            <w:tcW w:w="6047" w:type="dxa"/>
            <w:tcBorders>
              <w:top w:val="nil"/>
              <w:left w:val="nil"/>
              <w:bottom w:val="single" w:sz="4" w:space="0" w:color="auto"/>
              <w:right w:val="single" w:sz="4" w:space="0" w:color="auto"/>
            </w:tcBorders>
          </w:tcPr>
          <w:p w14:paraId="66003772" w14:textId="77777777" w:rsidR="00A726C8" w:rsidRPr="00EF5611" w:rsidRDefault="00A726C8" w:rsidP="00A726C8">
            <w:pPr>
              <w:pStyle w:val="Betarp"/>
              <w:jc w:val="both"/>
              <w:rPr>
                <w:rFonts w:ascii="Times New Roman" w:hAnsi="Times New Roman" w:cs="Times New Roman"/>
                <w:sz w:val="20"/>
                <w:szCs w:val="20"/>
              </w:rPr>
            </w:pPr>
            <w:r w:rsidRPr="00EF5611">
              <w:rPr>
                <w:rFonts w:ascii="Times New Roman" w:hAnsi="Times New Roman" w:cs="Times New Roman"/>
                <w:sz w:val="20"/>
                <w:szCs w:val="20"/>
              </w:rPr>
              <w:t xml:space="preserve">Šokinėjimui skirta medžiaga (tinklas): </w:t>
            </w:r>
          </w:p>
          <w:p w14:paraId="2943A1D5" w14:textId="62EB9FF8" w:rsidR="005143CC" w:rsidRPr="00EF5611" w:rsidRDefault="00A726C8" w:rsidP="00A726C8">
            <w:pPr>
              <w:pStyle w:val="Betarp"/>
              <w:jc w:val="both"/>
              <w:rPr>
                <w:rFonts w:ascii="Times New Roman" w:hAnsi="Times New Roman" w:cs="Times New Roman"/>
                <w:sz w:val="20"/>
                <w:szCs w:val="20"/>
              </w:rPr>
            </w:pPr>
            <w:r w:rsidRPr="00EF5611">
              <w:rPr>
                <w:rFonts w:ascii="Times New Roman" w:hAnsi="Times New Roman" w:cs="Times New Roman"/>
                <w:sz w:val="20"/>
                <w:szCs w:val="20"/>
              </w:rPr>
              <w:t>Batutas turi būti pagamintas iš</w:t>
            </w:r>
            <w:r w:rsidR="00E16F20" w:rsidRPr="00EF5611">
              <w:rPr>
                <w:rFonts w:ascii="Times New Roman" w:hAnsi="Times New Roman" w:cs="Times New Roman"/>
                <w:sz w:val="20"/>
                <w:szCs w:val="20"/>
              </w:rPr>
              <w:t xml:space="preserve"> ne mažiau  kaip</w:t>
            </w:r>
            <w:r w:rsidRPr="00EF5611">
              <w:rPr>
                <w:rFonts w:ascii="Times New Roman" w:hAnsi="Times New Roman" w:cs="Times New Roman"/>
                <w:sz w:val="20"/>
                <w:szCs w:val="20"/>
              </w:rPr>
              <w:t xml:space="preserve"> 6 kartus viela sutvirtinto juostinio audinio, atsparaus UV spinduliams ir klimato kitimui </w:t>
            </w:r>
            <w:r w:rsidRPr="00EF5611">
              <w:rPr>
                <w:rFonts w:ascii="Times New Roman" w:hAnsi="Times New Roman" w:cs="Times New Roman"/>
                <w:sz w:val="20"/>
                <w:szCs w:val="20"/>
              </w:rPr>
              <w:lastRenderedPageBreak/>
              <w:t>(žiema/vasara).</w:t>
            </w:r>
            <w:r w:rsidR="00A93C38">
              <w:rPr>
                <w:rFonts w:ascii="Times New Roman" w:hAnsi="Times New Roman" w:cs="Times New Roman"/>
                <w:sz w:val="20"/>
                <w:szCs w:val="20"/>
              </w:rPr>
              <w:t xml:space="preserve"> </w:t>
            </w:r>
            <w:r w:rsidRPr="00EF5611">
              <w:rPr>
                <w:rFonts w:ascii="Times New Roman" w:hAnsi="Times New Roman" w:cs="Times New Roman"/>
                <w:sz w:val="20"/>
                <w:szCs w:val="20"/>
              </w:rPr>
              <w:t xml:space="preserve">Tinklas tvirtinamas karštai cinkuoto plieno spyruoklėmis.  Šokinėjimo aukštis </w:t>
            </w:r>
            <w:r w:rsidRPr="00555A8E">
              <w:rPr>
                <w:rFonts w:ascii="Times New Roman" w:hAnsi="Times New Roman" w:cs="Times New Roman"/>
                <w:sz w:val="20"/>
                <w:szCs w:val="20"/>
              </w:rPr>
              <w:t>ne didesnis kaip 100 cm, atitinkantis LST EN 1176</w:t>
            </w:r>
            <w:r w:rsidR="00E16F20" w:rsidRPr="00555A8E">
              <w:rPr>
                <w:rFonts w:ascii="Times New Roman" w:hAnsi="Times New Roman" w:cs="Times New Roman"/>
                <w:sz w:val="20"/>
                <w:szCs w:val="20"/>
              </w:rPr>
              <w:t>-1</w:t>
            </w:r>
            <w:r w:rsidR="00555A8E" w:rsidRPr="00555A8E">
              <w:rPr>
                <w:rFonts w:ascii="Times New Roman" w:hAnsi="Times New Roman" w:cs="Times New Roman"/>
                <w:sz w:val="20"/>
                <w:szCs w:val="20"/>
              </w:rPr>
              <w:t xml:space="preserve"> </w:t>
            </w:r>
            <w:r w:rsidR="00555A8E" w:rsidRPr="00555A8E">
              <w:rPr>
                <w:rFonts w:ascii="Times New Roman" w:eastAsia="Calibri" w:hAnsi="Times New Roman" w:cs="Times New Roman"/>
                <w:sz w:val="20"/>
                <w:szCs w:val="20"/>
              </w:rPr>
              <w:t>arba lygiavertį EN 1176-1 standartą.</w:t>
            </w:r>
          </w:p>
        </w:tc>
        <w:tc>
          <w:tcPr>
            <w:tcW w:w="3827" w:type="dxa"/>
            <w:tcBorders>
              <w:top w:val="nil"/>
              <w:left w:val="nil"/>
              <w:bottom w:val="single" w:sz="4" w:space="0" w:color="auto"/>
              <w:right w:val="single" w:sz="4" w:space="0" w:color="auto"/>
            </w:tcBorders>
          </w:tcPr>
          <w:p w14:paraId="22A42C31" w14:textId="77777777" w:rsidR="005143CC" w:rsidRPr="001F5E4E" w:rsidRDefault="005143CC" w:rsidP="005143CC">
            <w:pPr>
              <w:rPr>
                <w:rFonts w:ascii="Times New Roman" w:hAnsi="Times New Roman" w:cs="Times New Roman"/>
                <w:color w:val="000000"/>
                <w:sz w:val="20"/>
                <w:szCs w:val="20"/>
                <w:lang w:eastAsia="lt-LT"/>
              </w:rPr>
            </w:pPr>
            <w:r w:rsidRPr="001F5E4E">
              <w:rPr>
                <w:rFonts w:ascii="Times New Roman" w:hAnsi="Times New Roman" w:cs="Times New Roman"/>
                <w:i/>
                <w:iCs/>
                <w:color w:val="000000"/>
                <w:sz w:val="20"/>
                <w:szCs w:val="20"/>
                <w:lang w:eastAsia="lt-LT"/>
              </w:rPr>
              <w:lastRenderedPageBreak/>
              <w:t>/Nurodyti/</w:t>
            </w:r>
          </w:p>
        </w:tc>
      </w:tr>
      <w:tr w:rsidR="005143CC" w:rsidRPr="002C5857" w14:paraId="24AD8C5B" w14:textId="77777777" w:rsidTr="00D805E2">
        <w:trPr>
          <w:trHeight w:val="225"/>
        </w:trPr>
        <w:tc>
          <w:tcPr>
            <w:tcW w:w="616" w:type="dxa"/>
            <w:tcBorders>
              <w:top w:val="nil"/>
              <w:left w:val="single" w:sz="4" w:space="0" w:color="auto"/>
              <w:bottom w:val="single" w:sz="4" w:space="0" w:color="auto"/>
              <w:right w:val="single" w:sz="4" w:space="0" w:color="auto"/>
            </w:tcBorders>
            <w:noWrap/>
            <w:vAlign w:val="center"/>
            <w:hideMark/>
          </w:tcPr>
          <w:p w14:paraId="289A46FD" w14:textId="77777777" w:rsidR="005143CC" w:rsidRPr="00EF5611" w:rsidRDefault="005143CC" w:rsidP="005143CC">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2.4.</w:t>
            </w:r>
          </w:p>
        </w:tc>
        <w:tc>
          <w:tcPr>
            <w:tcW w:w="6047" w:type="dxa"/>
            <w:tcBorders>
              <w:top w:val="nil"/>
              <w:left w:val="nil"/>
              <w:bottom w:val="single" w:sz="4" w:space="0" w:color="auto"/>
              <w:right w:val="single" w:sz="4" w:space="0" w:color="auto"/>
            </w:tcBorders>
          </w:tcPr>
          <w:p w14:paraId="41A22B15" w14:textId="77777777" w:rsidR="005143CC" w:rsidRPr="00EF5611" w:rsidRDefault="005143CC" w:rsidP="005143CC">
            <w:pPr>
              <w:spacing w:after="0" w:line="240" w:lineRule="auto"/>
              <w:jc w:val="both"/>
              <w:rPr>
                <w:rFonts w:ascii="Times New Roman" w:eastAsia="Calibri" w:hAnsi="Times New Roman" w:cs="Times New Roman"/>
                <w:sz w:val="20"/>
                <w:szCs w:val="20"/>
              </w:rPr>
            </w:pPr>
            <w:r w:rsidRPr="00EF5611">
              <w:rPr>
                <w:rFonts w:ascii="Times New Roman" w:eastAsia="Calibri" w:hAnsi="Times New Roman" w:cs="Times New Roman"/>
                <w:sz w:val="20"/>
                <w:szCs w:val="20"/>
              </w:rPr>
              <w:t>Konstrukcijos pastatymas: ant gamykloje surinktos batuto konstrukcijos, klijuojama apsauga nuo smūgių, kuri įrengiama vietoje. Spyruoklės ir batutas turi turėti galimybę lengvai išmontuoti išvalymui ar techninei priežiūrai, neardant klijuojamos apsaugos nuo smūgių ar rėmo.</w:t>
            </w:r>
          </w:p>
        </w:tc>
        <w:tc>
          <w:tcPr>
            <w:tcW w:w="3827" w:type="dxa"/>
            <w:tcBorders>
              <w:top w:val="nil"/>
              <w:left w:val="nil"/>
              <w:bottom w:val="single" w:sz="4" w:space="0" w:color="auto"/>
              <w:right w:val="single" w:sz="4" w:space="0" w:color="auto"/>
            </w:tcBorders>
          </w:tcPr>
          <w:p w14:paraId="055B8FF0" w14:textId="77777777" w:rsidR="005143CC" w:rsidRPr="001F5E4E" w:rsidRDefault="005143CC" w:rsidP="005143CC">
            <w:pPr>
              <w:rPr>
                <w:rFonts w:ascii="Times New Roman" w:hAnsi="Times New Roman" w:cs="Times New Roman"/>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5143CC" w:rsidRPr="002C5857" w14:paraId="51256400" w14:textId="77777777" w:rsidTr="00D805E2">
        <w:trPr>
          <w:trHeight w:val="740"/>
        </w:trPr>
        <w:tc>
          <w:tcPr>
            <w:tcW w:w="616" w:type="dxa"/>
            <w:tcBorders>
              <w:top w:val="nil"/>
              <w:left w:val="single" w:sz="4" w:space="0" w:color="auto"/>
              <w:bottom w:val="single" w:sz="4" w:space="0" w:color="auto"/>
              <w:right w:val="single" w:sz="4" w:space="0" w:color="auto"/>
            </w:tcBorders>
            <w:noWrap/>
            <w:vAlign w:val="center"/>
            <w:hideMark/>
          </w:tcPr>
          <w:p w14:paraId="30EE524E" w14:textId="77777777" w:rsidR="005143CC" w:rsidRPr="00EF5611" w:rsidRDefault="005143CC" w:rsidP="005143CC">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2.5.</w:t>
            </w:r>
          </w:p>
        </w:tc>
        <w:tc>
          <w:tcPr>
            <w:tcW w:w="6047" w:type="dxa"/>
            <w:tcBorders>
              <w:top w:val="nil"/>
              <w:left w:val="nil"/>
              <w:bottom w:val="single" w:sz="4" w:space="0" w:color="auto"/>
              <w:right w:val="single" w:sz="4" w:space="0" w:color="auto"/>
            </w:tcBorders>
          </w:tcPr>
          <w:p w14:paraId="41D84C9B" w14:textId="77777777" w:rsidR="005143CC" w:rsidRPr="00EF5611" w:rsidRDefault="005143CC" w:rsidP="005143CC">
            <w:pPr>
              <w:spacing w:after="0" w:line="240" w:lineRule="auto"/>
              <w:jc w:val="both"/>
              <w:rPr>
                <w:rFonts w:ascii="Times New Roman" w:eastAsia="Calibri" w:hAnsi="Times New Roman" w:cs="Times New Roman"/>
                <w:sz w:val="20"/>
                <w:szCs w:val="20"/>
              </w:rPr>
            </w:pPr>
            <w:r w:rsidRPr="00EF5611">
              <w:rPr>
                <w:rFonts w:ascii="Times New Roman" w:eastAsia="Calibri" w:hAnsi="Times New Roman" w:cs="Times New Roman"/>
                <w:sz w:val="20"/>
                <w:szCs w:val="20"/>
              </w:rPr>
              <w:t xml:space="preserve">Saugos zona ir atstumai: </w:t>
            </w:r>
          </w:p>
          <w:p w14:paraId="21FFC115" w14:textId="77777777" w:rsidR="005143CC" w:rsidRPr="00EF5611" w:rsidRDefault="005143CC" w:rsidP="005143CC">
            <w:pPr>
              <w:spacing w:after="0" w:line="240" w:lineRule="auto"/>
              <w:jc w:val="both"/>
              <w:rPr>
                <w:rFonts w:ascii="Times New Roman" w:eastAsia="Calibri" w:hAnsi="Times New Roman" w:cs="Times New Roman"/>
                <w:sz w:val="20"/>
                <w:szCs w:val="20"/>
              </w:rPr>
            </w:pPr>
            <w:r w:rsidRPr="00EF5611">
              <w:rPr>
                <w:rFonts w:ascii="Times New Roman" w:eastAsia="Calibri" w:hAnsi="Times New Roman" w:cs="Times New Roman"/>
                <w:sz w:val="20"/>
                <w:szCs w:val="20"/>
              </w:rPr>
              <w:t xml:space="preserve">Įskaitant batuto apsaugą nuo smūgio saugos zona yra apskritimas ne mažesnis kaip 4 m. </w:t>
            </w:r>
          </w:p>
        </w:tc>
        <w:tc>
          <w:tcPr>
            <w:tcW w:w="3827" w:type="dxa"/>
            <w:tcBorders>
              <w:top w:val="nil"/>
              <w:left w:val="nil"/>
              <w:bottom w:val="single" w:sz="4" w:space="0" w:color="auto"/>
              <w:right w:val="single" w:sz="4" w:space="0" w:color="auto"/>
            </w:tcBorders>
          </w:tcPr>
          <w:p w14:paraId="6B9F163F" w14:textId="77777777" w:rsidR="005143CC" w:rsidRPr="001F5E4E" w:rsidRDefault="003B0641" w:rsidP="005143CC">
            <w:pPr>
              <w:rPr>
                <w:rFonts w:ascii="Times New Roman" w:hAnsi="Times New Roman" w:cs="Times New Roman"/>
                <w:color w:val="000000"/>
                <w:sz w:val="20"/>
                <w:szCs w:val="20"/>
                <w:lang w:eastAsia="lt-LT"/>
              </w:rPr>
            </w:pPr>
            <w:r w:rsidRPr="001F5E4E">
              <w:rPr>
                <w:rFonts w:ascii="Times New Roman" w:hAnsi="Times New Roman" w:cs="Times New Roman"/>
                <w:color w:val="000000"/>
                <w:sz w:val="20"/>
                <w:szCs w:val="20"/>
                <w:lang w:eastAsia="lt-LT"/>
              </w:rPr>
              <w:t>/Nurodyti/</w:t>
            </w:r>
          </w:p>
        </w:tc>
      </w:tr>
      <w:tr w:rsidR="005143CC" w:rsidRPr="002C5857" w14:paraId="34460F11" w14:textId="77777777" w:rsidTr="00D805E2">
        <w:trPr>
          <w:trHeight w:val="225"/>
        </w:trPr>
        <w:tc>
          <w:tcPr>
            <w:tcW w:w="616" w:type="dxa"/>
            <w:tcBorders>
              <w:top w:val="nil"/>
              <w:left w:val="single" w:sz="4" w:space="0" w:color="auto"/>
              <w:bottom w:val="single" w:sz="4" w:space="0" w:color="auto"/>
              <w:right w:val="single" w:sz="4" w:space="0" w:color="auto"/>
            </w:tcBorders>
            <w:noWrap/>
            <w:vAlign w:val="center"/>
          </w:tcPr>
          <w:p w14:paraId="227A2A3F" w14:textId="77777777" w:rsidR="005143CC" w:rsidRPr="00EF5611" w:rsidRDefault="005143CC" w:rsidP="005143CC">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2.6.</w:t>
            </w:r>
          </w:p>
        </w:tc>
        <w:tc>
          <w:tcPr>
            <w:tcW w:w="6047" w:type="dxa"/>
            <w:tcBorders>
              <w:top w:val="nil"/>
              <w:left w:val="nil"/>
              <w:bottom w:val="single" w:sz="4" w:space="0" w:color="auto"/>
              <w:right w:val="single" w:sz="4" w:space="0" w:color="auto"/>
            </w:tcBorders>
          </w:tcPr>
          <w:p w14:paraId="28F102E7" w14:textId="2A64A612" w:rsidR="00711847" w:rsidRPr="00A93C38" w:rsidRDefault="00711847" w:rsidP="00A726C8">
            <w:pPr>
              <w:spacing w:after="0" w:line="240" w:lineRule="auto"/>
              <w:jc w:val="both"/>
              <w:rPr>
                <w:rFonts w:ascii="Times New Roman" w:eastAsia="Calibri" w:hAnsi="Times New Roman" w:cs="Times New Roman"/>
                <w:sz w:val="20"/>
                <w:szCs w:val="20"/>
              </w:rPr>
            </w:pPr>
            <w:r w:rsidRPr="00A93C38">
              <w:rPr>
                <w:rFonts w:ascii="Times New Roman" w:eastAsia="Calibri" w:hAnsi="Times New Roman" w:cs="Times New Roman"/>
                <w:sz w:val="20"/>
                <w:szCs w:val="20"/>
              </w:rPr>
              <w:t>Batuto spalvos</w:t>
            </w:r>
            <w:r w:rsidR="00A93C38" w:rsidRPr="00A93C38">
              <w:rPr>
                <w:rFonts w:ascii="Times New Roman" w:eastAsia="Calibri" w:hAnsi="Times New Roman" w:cs="Times New Roman"/>
                <w:sz w:val="20"/>
                <w:szCs w:val="20"/>
              </w:rPr>
              <w:t xml:space="preserve"> - įvairios, derinti su Pirkėju.</w:t>
            </w:r>
          </w:p>
          <w:p w14:paraId="43B368FC" w14:textId="4AF9A649" w:rsidR="005143CC" w:rsidRPr="00EF5611" w:rsidRDefault="005143CC" w:rsidP="00A726C8">
            <w:pPr>
              <w:spacing w:after="0" w:line="240" w:lineRule="auto"/>
              <w:jc w:val="both"/>
              <w:rPr>
                <w:rFonts w:ascii="Times New Roman" w:eastAsia="Calibri" w:hAnsi="Times New Roman" w:cs="Times New Roman"/>
                <w:sz w:val="20"/>
                <w:szCs w:val="20"/>
              </w:rPr>
            </w:pPr>
          </w:p>
        </w:tc>
        <w:tc>
          <w:tcPr>
            <w:tcW w:w="3827" w:type="dxa"/>
            <w:tcBorders>
              <w:top w:val="nil"/>
              <w:left w:val="nil"/>
              <w:bottom w:val="single" w:sz="4" w:space="0" w:color="auto"/>
              <w:right w:val="single" w:sz="4" w:space="0" w:color="auto"/>
            </w:tcBorders>
            <w:shd w:val="clear" w:color="auto" w:fill="D9E2F3" w:themeFill="accent1" w:themeFillTint="33"/>
          </w:tcPr>
          <w:p w14:paraId="54CF6AEE" w14:textId="77777777" w:rsidR="005143CC" w:rsidRPr="001F5E4E" w:rsidRDefault="003B0641" w:rsidP="005143CC">
            <w:pPr>
              <w:rPr>
                <w:rFonts w:ascii="Times New Roman" w:hAnsi="Times New Roman" w:cs="Times New Roman"/>
                <w:color w:val="000000"/>
                <w:sz w:val="20"/>
                <w:szCs w:val="20"/>
                <w:lang w:eastAsia="lt-LT"/>
              </w:rPr>
            </w:pPr>
            <w:r w:rsidRPr="001F5E4E">
              <w:rPr>
                <w:rFonts w:ascii="Times New Roman" w:hAnsi="Times New Roman" w:cs="Times New Roman"/>
                <w:color w:val="000000"/>
                <w:sz w:val="20"/>
                <w:szCs w:val="20"/>
                <w:lang w:eastAsia="lt-LT"/>
              </w:rPr>
              <w:t>Nepildoma*</w:t>
            </w:r>
          </w:p>
        </w:tc>
      </w:tr>
      <w:tr w:rsidR="005143CC" w:rsidRPr="002C5857" w14:paraId="776FBE1F" w14:textId="77777777" w:rsidTr="00555A8E">
        <w:trPr>
          <w:trHeight w:val="1262"/>
        </w:trPr>
        <w:tc>
          <w:tcPr>
            <w:tcW w:w="616" w:type="dxa"/>
            <w:tcBorders>
              <w:top w:val="nil"/>
              <w:left w:val="single" w:sz="4" w:space="0" w:color="auto"/>
              <w:bottom w:val="single" w:sz="4" w:space="0" w:color="auto"/>
              <w:right w:val="single" w:sz="4" w:space="0" w:color="auto"/>
            </w:tcBorders>
            <w:noWrap/>
            <w:vAlign w:val="center"/>
          </w:tcPr>
          <w:p w14:paraId="7EBCDA83" w14:textId="77777777" w:rsidR="005143CC" w:rsidRPr="00EF5611" w:rsidRDefault="005143CC" w:rsidP="005143CC">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2.7.</w:t>
            </w:r>
          </w:p>
        </w:tc>
        <w:tc>
          <w:tcPr>
            <w:tcW w:w="6047" w:type="dxa"/>
            <w:tcBorders>
              <w:top w:val="nil"/>
              <w:left w:val="nil"/>
              <w:bottom w:val="single" w:sz="4" w:space="0" w:color="auto"/>
              <w:right w:val="single" w:sz="4" w:space="0" w:color="auto"/>
            </w:tcBorders>
          </w:tcPr>
          <w:p w14:paraId="5FCF2AFA" w14:textId="6D8C7A69" w:rsidR="005143CC" w:rsidRPr="00555A8E" w:rsidRDefault="00555A8E" w:rsidP="00555A8E">
            <w:pPr>
              <w:jc w:val="both"/>
              <w:rPr>
                <w:rFonts w:ascii="Times New Roman" w:hAnsi="Times New Roman" w:cs="Times New Roman"/>
                <w:sz w:val="20"/>
                <w:szCs w:val="20"/>
              </w:rPr>
            </w:pPr>
            <w:r w:rsidRPr="00555A8E">
              <w:rPr>
                <w:rFonts w:ascii="Times New Roman" w:eastAsia="Calibri" w:hAnsi="Times New Roman" w:cs="Times New Roman"/>
                <w:sz w:val="20"/>
                <w:szCs w:val="20"/>
              </w:rPr>
              <w:t xml:space="preserve">Gaminys turi būti išbandytas ir patikrintas pagal LST EN 1176-1 arba lygiavertį EN 1176-1  standartą. Kartu su pasiūlymu pateikiamas </w:t>
            </w:r>
            <w:r w:rsidRPr="00555A8E">
              <w:rPr>
                <w:rFonts w:ascii="Times New Roman" w:eastAsia="Calibri" w:hAnsi="Times New Roman" w:cs="Times New Roman"/>
                <w:bCs/>
                <w:sz w:val="20"/>
                <w:szCs w:val="20"/>
              </w:rPr>
              <w:t xml:space="preserve">batuto </w:t>
            </w:r>
            <w:r w:rsidRPr="00555A8E">
              <w:rPr>
                <w:rFonts w:ascii="Times New Roman" w:hAnsi="Times New Roman" w:cs="Times New Roman"/>
                <w:b/>
                <w:bCs/>
                <w:sz w:val="20"/>
                <w:szCs w:val="20"/>
              </w:rPr>
              <w:t>gamintojo sertifikatas.</w:t>
            </w:r>
            <w:r w:rsidRPr="00555A8E">
              <w:rPr>
                <w:rFonts w:ascii="Times New Roman" w:hAnsi="Times New Roman" w:cs="Times New Roman"/>
                <w:sz w:val="20"/>
                <w:szCs w:val="20"/>
              </w:rPr>
              <w:t xml:space="preserve"> </w:t>
            </w:r>
            <w:r w:rsidRPr="00555A8E">
              <w:rPr>
                <w:rFonts w:ascii="Times New Roman" w:eastAsia="Calibri" w:hAnsi="Times New Roman" w:cs="Times New Roman"/>
                <w:sz w:val="20"/>
                <w:szCs w:val="20"/>
              </w:rPr>
              <w:t>Gaminiai turi būti atsparūs vandalizmui ir ugniai, karščiui ir temperatūrų pokyčiams, UV spinduliams, tinkami naudoti ištisus metus.</w:t>
            </w:r>
          </w:p>
        </w:tc>
        <w:tc>
          <w:tcPr>
            <w:tcW w:w="3827" w:type="dxa"/>
            <w:tcBorders>
              <w:top w:val="nil"/>
              <w:left w:val="nil"/>
              <w:bottom w:val="single" w:sz="4" w:space="0" w:color="auto"/>
              <w:right w:val="single" w:sz="4" w:space="0" w:color="auto"/>
            </w:tcBorders>
          </w:tcPr>
          <w:p w14:paraId="29B09C7A" w14:textId="77777777" w:rsidR="005143CC" w:rsidRPr="001F5E4E" w:rsidRDefault="005143CC" w:rsidP="005143CC">
            <w:pPr>
              <w:rPr>
                <w:rFonts w:ascii="Times New Roman" w:hAnsi="Times New Roman" w:cs="Times New Roman"/>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5143CC" w:rsidRPr="002C5857" w14:paraId="45BA1435" w14:textId="77777777" w:rsidTr="00D805E2">
        <w:trPr>
          <w:trHeight w:val="673"/>
        </w:trPr>
        <w:tc>
          <w:tcPr>
            <w:tcW w:w="61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4DDA83F" w14:textId="77777777" w:rsidR="005143CC" w:rsidRPr="00EF5611" w:rsidRDefault="005143CC" w:rsidP="005143CC">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2.8.</w:t>
            </w:r>
          </w:p>
        </w:tc>
        <w:tc>
          <w:tcPr>
            <w:tcW w:w="6047" w:type="dxa"/>
            <w:tcBorders>
              <w:top w:val="nil"/>
              <w:left w:val="nil"/>
              <w:bottom w:val="single" w:sz="4" w:space="0" w:color="auto"/>
              <w:right w:val="single" w:sz="4" w:space="0" w:color="auto"/>
            </w:tcBorders>
          </w:tcPr>
          <w:p w14:paraId="168C2B77" w14:textId="62A4B48E" w:rsidR="005143CC" w:rsidRPr="00EF5611" w:rsidRDefault="005143CC" w:rsidP="005143CC">
            <w:pPr>
              <w:spacing w:after="0" w:line="240" w:lineRule="auto"/>
              <w:jc w:val="both"/>
              <w:rPr>
                <w:rFonts w:ascii="Times New Roman" w:eastAsia="Calibri" w:hAnsi="Times New Roman" w:cs="Times New Roman"/>
                <w:sz w:val="20"/>
                <w:szCs w:val="20"/>
              </w:rPr>
            </w:pPr>
            <w:r w:rsidRPr="00EF5611">
              <w:rPr>
                <w:rFonts w:ascii="Times New Roman" w:eastAsia="Calibri" w:hAnsi="Times New Roman" w:cs="Times New Roman"/>
                <w:sz w:val="20"/>
                <w:szCs w:val="20"/>
              </w:rPr>
              <w:t>Prieš įrengiant naujus batutus, turi būti demontuoti esami sulaužyti batutai kartu su pamatais</w:t>
            </w:r>
            <w:r w:rsidR="003B0641" w:rsidRPr="00EF5611">
              <w:rPr>
                <w:rFonts w:ascii="Times New Roman" w:eastAsia="Calibri" w:hAnsi="Times New Roman" w:cs="Times New Roman"/>
                <w:sz w:val="20"/>
                <w:szCs w:val="20"/>
              </w:rPr>
              <w:t xml:space="preserve"> ir pašalinami iš teritorijos utilizavimui.</w:t>
            </w:r>
            <w:r w:rsidR="00C373A9" w:rsidRPr="00EF5611">
              <w:rPr>
                <w:rFonts w:ascii="Times New Roman" w:eastAsia="Calibri" w:hAnsi="Times New Roman" w:cs="Times New Roman"/>
                <w:sz w:val="20"/>
                <w:szCs w:val="20"/>
              </w:rPr>
              <w:t xml:space="preserve"> Esamos ir darbų metu pažeistos aikštel</w:t>
            </w:r>
            <w:r w:rsidR="00571A14" w:rsidRPr="00EF5611">
              <w:rPr>
                <w:rFonts w:ascii="Times New Roman" w:eastAsia="Calibri" w:hAnsi="Times New Roman" w:cs="Times New Roman"/>
                <w:sz w:val="20"/>
                <w:szCs w:val="20"/>
              </w:rPr>
              <w:t>ės</w:t>
            </w:r>
            <w:r w:rsidR="00C373A9" w:rsidRPr="00EF5611">
              <w:rPr>
                <w:rFonts w:ascii="Times New Roman" w:eastAsia="Calibri" w:hAnsi="Times New Roman" w:cs="Times New Roman"/>
                <w:sz w:val="20"/>
                <w:szCs w:val="20"/>
              </w:rPr>
              <w:t xml:space="preserve"> gumos dangos aplink įrenginį atstatomos analogiškomis.</w:t>
            </w:r>
          </w:p>
        </w:tc>
        <w:tc>
          <w:tcPr>
            <w:tcW w:w="3827" w:type="dxa"/>
            <w:tcBorders>
              <w:top w:val="nil"/>
              <w:left w:val="nil"/>
              <w:bottom w:val="single" w:sz="4" w:space="0" w:color="auto"/>
              <w:right w:val="single" w:sz="4" w:space="0" w:color="auto"/>
            </w:tcBorders>
            <w:shd w:val="clear" w:color="auto" w:fill="FFFFFF" w:themeFill="background1"/>
          </w:tcPr>
          <w:p w14:paraId="1A6C3F03" w14:textId="77777777" w:rsidR="005143CC" w:rsidRPr="001F5E4E" w:rsidRDefault="005143CC" w:rsidP="005143CC">
            <w:pPr>
              <w:jc w:val="both"/>
              <w:rPr>
                <w:rFonts w:ascii="Times New Roman" w:hAnsi="Times New Roman" w:cs="Times New Roman"/>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5143CC" w:rsidRPr="002C5857" w14:paraId="03E468F6" w14:textId="77777777" w:rsidTr="00D805E2">
        <w:trPr>
          <w:trHeight w:val="537"/>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A5FEFD" w14:textId="77777777" w:rsidR="005143CC" w:rsidRPr="00EF5611" w:rsidRDefault="005143CC" w:rsidP="005143CC">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3.</w:t>
            </w:r>
          </w:p>
        </w:tc>
        <w:tc>
          <w:tcPr>
            <w:tcW w:w="6047" w:type="dxa"/>
            <w:tcBorders>
              <w:top w:val="single" w:sz="4" w:space="0" w:color="auto"/>
              <w:left w:val="nil"/>
              <w:bottom w:val="single" w:sz="4" w:space="0" w:color="auto"/>
              <w:right w:val="single" w:sz="4" w:space="0" w:color="auto"/>
            </w:tcBorders>
            <w:vAlign w:val="center"/>
          </w:tcPr>
          <w:p w14:paraId="1133D933" w14:textId="77777777" w:rsidR="005143CC" w:rsidRPr="00EF5611" w:rsidRDefault="005143CC" w:rsidP="005143CC">
            <w:pPr>
              <w:spacing w:after="0"/>
              <w:jc w:val="both"/>
              <w:rPr>
                <w:rFonts w:ascii="Times New Roman" w:hAnsi="Times New Roman" w:cs="Times New Roman"/>
                <w:b/>
                <w:bCs/>
                <w:color w:val="000000"/>
                <w:sz w:val="20"/>
                <w:szCs w:val="20"/>
                <w:lang w:eastAsia="lt-LT"/>
              </w:rPr>
            </w:pPr>
            <w:r w:rsidRPr="00EF5611">
              <w:rPr>
                <w:rFonts w:ascii="Times New Roman" w:hAnsi="Times New Roman" w:cs="Times New Roman"/>
                <w:b/>
                <w:bCs/>
                <w:color w:val="000000"/>
                <w:sz w:val="20"/>
                <w:szCs w:val="20"/>
                <w:u w:val="single"/>
                <w:lang w:eastAsia="lt-LT"/>
              </w:rPr>
              <w:t>Spyruokliukas</w:t>
            </w:r>
            <w:r w:rsidRPr="00EF5611">
              <w:rPr>
                <w:rFonts w:ascii="Times New Roman" w:hAnsi="Times New Roman" w:cs="Times New Roman"/>
                <w:b/>
                <w:bCs/>
                <w:color w:val="000000"/>
                <w:sz w:val="20"/>
                <w:szCs w:val="20"/>
                <w:lang w:eastAsia="lt-LT"/>
              </w:rPr>
              <w:t>.</w:t>
            </w:r>
          </w:p>
          <w:p w14:paraId="0D20303A" w14:textId="7463CBDD" w:rsidR="005143CC" w:rsidRPr="00EF5611" w:rsidRDefault="005143CC" w:rsidP="005143CC">
            <w:pPr>
              <w:jc w:val="both"/>
              <w:rPr>
                <w:rFonts w:ascii="Times New Roman" w:hAnsi="Times New Roman" w:cs="Times New Roman"/>
                <w:color w:val="000000"/>
                <w:sz w:val="20"/>
                <w:szCs w:val="20"/>
                <w:lang w:eastAsia="lt-LT"/>
              </w:rPr>
            </w:pPr>
            <w:r w:rsidRPr="00EF5611">
              <w:rPr>
                <w:rFonts w:ascii="Times New Roman" w:eastAsia="Calibri" w:hAnsi="Times New Roman" w:cs="Times New Roman"/>
                <w:sz w:val="20"/>
                <w:szCs w:val="20"/>
              </w:rPr>
              <w:t>Kartu su pasiūlymu p</w:t>
            </w:r>
            <w:r w:rsidRPr="00EF5611">
              <w:rPr>
                <w:rFonts w:ascii="Times New Roman" w:eastAsia="Calibri" w:hAnsi="Times New Roman" w:cs="Times New Roman"/>
                <w:bCs/>
                <w:sz w:val="20"/>
                <w:szCs w:val="20"/>
              </w:rPr>
              <w:t>ateikiama: vienviečio spyruokliuko gamintojo sertifikatas ir techninė kortelė.</w:t>
            </w:r>
          </w:p>
        </w:tc>
        <w:tc>
          <w:tcPr>
            <w:tcW w:w="3827" w:type="dxa"/>
            <w:tcBorders>
              <w:top w:val="single" w:sz="4" w:space="0" w:color="auto"/>
              <w:left w:val="nil"/>
              <w:bottom w:val="single" w:sz="4" w:space="0" w:color="auto"/>
              <w:right w:val="single" w:sz="4" w:space="0" w:color="auto"/>
            </w:tcBorders>
            <w:shd w:val="clear" w:color="auto" w:fill="FFFFFF" w:themeFill="background1"/>
          </w:tcPr>
          <w:p w14:paraId="26E6EB7A" w14:textId="77777777" w:rsidR="005143CC" w:rsidRPr="001F5E4E" w:rsidRDefault="005143CC" w:rsidP="005143CC">
            <w:pPr>
              <w:jc w:val="both"/>
              <w:rPr>
                <w:rFonts w:ascii="Times New Roman" w:hAnsi="Times New Roman" w:cs="Times New Roman"/>
                <w:i/>
                <w:iCs/>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5143CC" w:rsidRPr="002C5857" w14:paraId="7D260CF6" w14:textId="77777777" w:rsidTr="00D805E2">
        <w:trPr>
          <w:trHeight w:val="561"/>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9B5D56" w14:textId="77777777" w:rsidR="005143CC" w:rsidRPr="00EF5611" w:rsidRDefault="005143CC" w:rsidP="005143CC">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3.1.</w:t>
            </w:r>
          </w:p>
        </w:tc>
        <w:tc>
          <w:tcPr>
            <w:tcW w:w="6047" w:type="dxa"/>
            <w:tcBorders>
              <w:top w:val="single" w:sz="4" w:space="0" w:color="auto"/>
              <w:left w:val="nil"/>
              <w:bottom w:val="single" w:sz="4" w:space="0" w:color="auto"/>
              <w:right w:val="single" w:sz="4" w:space="0" w:color="auto"/>
            </w:tcBorders>
          </w:tcPr>
          <w:p w14:paraId="1F58A062" w14:textId="77777777" w:rsidR="005143CC" w:rsidRPr="00EF5611" w:rsidRDefault="005143CC" w:rsidP="005143CC">
            <w:pPr>
              <w:spacing w:after="0" w:line="240" w:lineRule="auto"/>
              <w:jc w:val="both"/>
              <w:rPr>
                <w:rFonts w:ascii="Times New Roman" w:eastAsia="Calibri" w:hAnsi="Times New Roman" w:cs="Times New Roman"/>
                <w:sz w:val="20"/>
                <w:szCs w:val="20"/>
              </w:rPr>
            </w:pPr>
            <w:r w:rsidRPr="00EF5611">
              <w:rPr>
                <w:rFonts w:ascii="Times New Roman" w:eastAsia="Calibri" w:hAnsi="Times New Roman" w:cs="Times New Roman"/>
                <w:sz w:val="20"/>
                <w:szCs w:val="20"/>
              </w:rPr>
              <w:t xml:space="preserve">Vaikų amžiaus grupė, kuriems skiriamas įrenginys, turi apimti vaikų  amžiaus grupę  </w:t>
            </w:r>
          </w:p>
          <w:p w14:paraId="260D980F" w14:textId="77777777" w:rsidR="005143CC" w:rsidRPr="00EF5611" w:rsidRDefault="005143CC" w:rsidP="005143CC">
            <w:pPr>
              <w:jc w:val="both"/>
              <w:rPr>
                <w:rFonts w:ascii="Times New Roman" w:hAnsi="Times New Roman" w:cs="Times New Roman"/>
                <w:color w:val="000000"/>
                <w:sz w:val="20"/>
                <w:szCs w:val="20"/>
                <w:lang w:eastAsia="lt-LT"/>
              </w:rPr>
            </w:pPr>
            <w:r w:rsidRPr="00EF5611">
              <w:rPr>
                <w:rFonts w:ascii="Times New Roman" w:eastAsia="Calibri" w:hAnsi="Times New Roman" w:cs="Times New Roman"/>
                <w:sz w:val="20"/>
                <w:szCs w:val="20"/>
              </w:rPr>
              <w:t>1 -12 metų;</w:t>
            </w:r>
          </w:p>
        </w:tc>
        <w:tc>
          <w:tcPr>
            <w:tcW w:w="3827" w:type="dxa"/>
            <w:tcBorders>
              <w:top w:val="single" w:sz="4" w:space="0" w:color="auto"/>
              <w:left w:val="nil"/>
              <w:bottom w:val="single" w:sz="4" w:space="0" w:color="auto"/>
              <w:right w:val="single" w:sz="4" w:space="0" w:color="auto"/>
            </w:tcBorders>
            <w:shd w:val="clear" w:color="auto" w:fill="FFFFFF" w:themeFill="background1"/>
          </w:tcPr>
          <w:p w14:paraId="728F43B9" w14:textId="77777777" w:rsidR="005143CC" w:rsidRPr="001F5E4E" w:rsidRDefault="005143CC" w:rsidP="005143CC">
            <w:pPr>
              <w:jc w:val="both"/>
              <w:rPr>
                <w:rFonts w:ascii="Times New Roman" w:hAnsi="Times New Roman" w:cs="Times New Roman"/>
                <w:i/>
                <w:iCs/>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5143CC" w:rsidRPr="002C5857" w14:paraId="774DFA89" w14:textId="77777777" w:rsidTr="00D805E2">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CC23D7" w14:textId="77777777" w:rsidR="005143CC" w:rsidRPr="00EF5611" w:rsidRDefault="005143CC" w:rsidP="005143CC">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3.2.</w:t>
            </w:r>
          </w:p>
        </w:tc>
        <w:tc>
          <w:tcPr>
            <w:tcW w:w="6047" w:type="dxa"/>
            <w:tcBorders>
              <w:top w:val="single" w:sz="4" w:space="0" w:color="auto"/>
              <w:left w:val="nil"/>
              <w:bottom w:val="single" w:sz="4" w:space="0" w:color="auto"/>
              <w:right w:val="single" w:sz="4" w:space="0" w:color="auto"/>
            </w:tcBorders>
          </w:tcPr>
          <w:p w14:paraId="2D87CD4B" w14:textId="77777777" w:rsidR="005143CC" w:rsidRPr="00EF5611" w:rsidRDefault="005143CC" w:rsidP="005143CC">
            <w:pPr>
              <w:jc w:val="both"/>
              <w:rPr>
                <w:rFonts w:ascii="Times New Roman" w:hAnsi="Times New Roman" w:cs="Times New Roman"/>
                <w:color w:val="000000"/>
                <w:sz w:val="20"/>
                <w:szCs w:val="20"/>
                <w:lang w:eastAsia="lt-LT"/>
              </w:rPr>
            </w:pPr>
            <w:r w:rsidRPr="00EF5611">
              <w:rPr>
                <w:rFonts w:ascii="Times New Roman" w:eastAsia="Calibri" w:hAnsi="Times New Roman" w:cs="Times New Roman"/>
                <w:sz w:val="20"/>
                <w:szCs w:val="20"/>
              </w:rPr>
              <w:t>Įrenginio atrama: pagaminta iš plieno arba iš nerūdijančio plieno, arba lygiavertės medžiagos ir apsaugota nuo korozijos naudojant metalo cinkavimą ir miltelinį dažymą;</w:t>
            </w:r>
          </w:p>
        </w:tc>
        <w:tc>
          <w:tcPr>
            <w:tcW w:w="3827" w:type="dxa"/>
            <w:tcBorders>
              <w:top w:val="single" w:sz="4" w:space="0" w:color="auto"/>
              <w:left w:val="nil"/>
              <w:bottom w:val="single" w:sz="4" w:space="0" w:color="auto"/>
              <w:right w:val="single" w:sz="4" w:space="0" w:color="auto"/>
            </w:tcBorders>
            <w:shd w:val="clear" w:color="auto" w:fill="FFFFFF" w:themeFill="background1"/>
          </w:tcPr>
          <w:p w14:paraId="4DDB7616" w14:textId="77777777" w:rsidR="005143CC" w:rsidRPr="001F5E4E" w:rsidRDefault="005143CC" w:rsidP="005143CC">
            <w:pPr>
              <w:jc w:val="both"/>
              <w:rPr>
                <w:rFonts w:ascii="Times New Roman" w:hAnsi="Times New Roman" w:cs="Times New Roman"/>
                <w:i/>
                <w:iCs/>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5143CC" w:rsidRPr="002C5857" w14:paraId="6E54A49E" w14:textId="77777777" w:rsidTr="00D805E2">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916417" w14:textId="77777777" w:rsidR="005143CC" w:rsidRPr="00EF5611" w:rsidRDefault="005143CC" w:rsidP="005143CC">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3.3.</w:t>
            </w:r>
          </w:p>
        </w:tc>
        <w:tc>
          <w:tcPr>
            <w:tcW w:w="6047" w:type="dxa"/>
            <w:tcBorders>
              <w:top w:val="single" w:sz="4" w:space="0" w:color="auto"/>
              <w:left w:val="nil"/>
              <w:bottom w:val="single" w:sz="4" w:space="0" w:color="auto"/>
              <w:right w:val="single" w:sz="4" w:space="0" w:color="auto"/>
            </w:tcBorders>
          </w:tcPr>
          <w:p w14:paraId="35B985D2" w14:textId="77777777" w:rsidR="005143CC" w:rsidRPr="00EF5611" w:rsidRDefault="005143CC" w:rsidP="005143CC">
            <w:pPr>
              <w:jc w:val="both"/>
              <w:rPr>
                <w:rFonts w:ascii="Times New Roman" w:hAnsi="Times New Roman" w:cs="Times New Roman"/>
                <w:color w:val="000000"/>
                <w:sz w:val="20"/>
                <w:szCs w:val="20"/>
                <w:lang w:eastAsia="lt-LT"/>
              </w:rPr>
            </w:pPr>
            <w:r w:rsidRPr="00EF5611">
              <w:rPr>
                <w:rFonts w:ascii="Times New Roman" w:eastAsia="Calibri" w:hAnsi="Times New Roman" w:cs="Times New Roman"/>
                <w:sz w:val="20"/>
                <w:szCs w:val="20"/>
              </w:rPr>
              <w:t>Įrenginio plokštės: pagamintos iš aukšto slėgio HDPE polietileno, ne plonesnės kaip 15 mm storio; stulpų galiniai dangteliai kniedyti; visos jungtys ir jungiamosios detalės turi būti atsparios oro sąlygoms ir UV spinduliams;</w:t>
            </w:r>
          </w:p>
        </w:tc>
        <w:tc>
          <w:tcPr>
            <w:tcW w:w="3827" w:type="dxa"/>
            <w:tcBorders>
              <w:top w:val="single" w:sz="4" w:space="0" w:color="auto"/>
              <w:left w:val="nil"/>
              <w:bottom w:val="single" w:sz="4" w:space="0" w:color="auto"/>
              <w:right w:val="single" w:sz="4" w:space="0" w:color="auto"/>
            </w:tcBorders>
            <w:shd w:val="clear" w:color="auto" w:fill="FFFFFF" w:themeFill="background1"/>
          </w:tcPr>
          <w:p w14:paraId="294F9D5C" w14:textId="77777777" w:rsidR="005143CC" w:rsidRPr="001F5E4E" w:rsidRDefault="005143CC" w:rsidP="005143CC">
            <w:pPr>
              <w:jc w:val="both"/>
              <w:rPr>
                <w:rFonts w:ascii="Times New Roman" w:hAnsi="Times New Roman" w:cs="Times New Roman"/>
                <w:i/>
                <w:iCs/>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5143CC" w:rsidRPr="002C5857" w14:paraId="128E16C3" w14:textId="77777777" w:rsidTr="00D805E2">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03C2534" w14:textId="77777777" w:rsidR="005143CC" w:rsidRPr="00EF5611" w:rsidRDefault="005143CC" w:rsidP="005143CC">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3.4.</w:t>
            </w:r>
          </w:p>
        </w:tc>
        <w:tc>
          <w:tcPr>
            <w:tcW w:w="6047" w:type="dxa"/>
            <w:tcBorders>
              <w:top w:val="single" w:sz="4" w:space="0" w:color="auto"/>
              <w:left w:val="nil"/>
              <w:bottom w:val="single" w:sz="4" w:space="0" w:color="auto"/>
              <w:right w:val="single" w:sz="4" w:space="0" w:color="auto"/>
            </w:tcBorders>
          </w:tcPr>
          <w:p w14:paraId="5E6C13A1" w14:textId="77777777" w:rsidR="005143CC" w:rsidRPr="00EF5611" w:rsidRDefault="005143CC" w:rsidP="005143CC">
            <w:pPr>
              <w:jc w:val="both"/>
              <w:rPr>
                <w:rFonts w:ascii="Times New Roman" w:hAnsi="Times New Roman" w:cs="Times New Roman"/>
                <w:color w:val="000000"/>
                <w:sz w:val="20"/>
                <w:szCs w:val="20"/>
                <w:lang w:eastAsia="lt-LT"/>
              </w:rPr>
            </w:pPr>
            <w:r w:rsidRPr="00EF5611">
              <w:rPr>
                <w:rFonts w:ascii="Times New Roman" w:eastAsia="Calibri" w:hAnsi="Times New Roman" w:cs="Times New Roman"/>
                <w:sz w:val="20"/>
                <w:szCs w:val="20"/>
              </w:rPr>
              <w:t>Smūgio amortizatorius spyruokliuko centre - amortizuojanti spyruoklė pagaminta iš cinkuoto plieno su poliamido įdėklu viduje;</w:t>
            </w:r>
          </w:p>
        </w:tc>
        <w:tc>
          <w:tcPr>
            <w:tcW w:w="3827" w:type="dxa"/>
            <w:tcBorders>
              <w:top w:val="single" w:sz="4" w:space="0" w:color="auto"/>
              <w:left w:val="nil"/>
              <w:bottom w:val="single" w:sz="4" w:space="0" w:color="auto"/>
              <w:right w:val="single" w:sz="4" w:space="0" w:color="auto"/>
            </w:tcBorders>
            <w:shd w:val="clear" w:color="auto" w:fill="FFFFFF" w:themeFill="background1"/>
          </w:tcPr>
          <w:p w14:paraId="7339FC39" w14:textId="77777777" w:rsidR="005143CC" w:rsidRPr="001F5E4E" w:rsidRDefault="005143CC" w:rsidP="005143CC">
            <w:pPr>
              <w:jc w:val="both"/>
              <w:rPr>
                <w:rFonts w:ascii="Times New Roman" w:hAnsi="Times New Roman" w:cs="Times New Roman"/>
                <w:i/>
                <w:iCs/>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5143CC" w:rsidRPr="002C5857" w14:paraId="11376363" w14:textId="77777777" w:rsidTr="00D805E2">
        <w:trPr>
          <w:trHeight w:val="427"/>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00BFAA6" w14:textId="77777777" w:rsidR="005143CC" w:rsidRPr="00EF5611" w:rsidRDefault="005143CC" w:rsidP="005143CC">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3.5.</w:t>
            </w:r>
          </w:p>
        </w:tc>
        <w:tc>
          <w:tcPr>
            <w:tcW w:w="6047" w:type="dxa"/>
            <w:tcBorders>
              <w:top w:val="single" w:sz="4" w:space="0" w:color="auto"/>
              <w:left w:val="nil"/>
              <w:bottom w:val="single" w:sz="4" w:space="0" w:color="auto"/>
              <w:right w:val="single" w:sz="4" w:space="0" w:color="auto"/>
            </w:tcBorders>
          </w:tcPr>
          <w:p w14:paraId="169B9AE8" w14:textId="398A2518" w:rsidR="005143CC" w:rsidRPr="00EF5611" w:rsidRDefault="005E6F92" w:rsidP="005143CC">
            <w:pPr>
              <w:jc w:val="both"/>
              <w:rPr>
                <w:rFonts w:ascii="Times New Roman" w:hAnsi="Times New Roman" w:cs="Times New Roman"/>
                <w:color w:val="000000"/>
                <w:sz w:val="20"/>
                <w:szCs w:val="20"/>
                <w:lang w:eastAsia="lt-LT"/>
              </w:rPr>
            </w:pPr>
            <w:r w:rsidRPr="00EF5611">
              <w:rPr>
                <w:rFonts w:ascii="Times New Roman" w:eastAsia="Calibri" w:hAnsi="Times New Roman" w:cs="Times New Roman"/>
                <w:sz w:val="20"/>
                <w:szCs w:val="20"/>
              </w:rPr>
              <w:t>Įrenginio spalvos derinamos su Pirkėju.</w:t>
            </w:r>
          </w:p>
        </w:tc>
        <w:tc>
          <w:tcPr>
            <w:tcW w:w="3827" w:type="dxa"/>
            <w:tcBorders>
              <w:top w:val="single" w:sz="4" w:space="0" w:color="auto"/>
              <w:left w:val="nil"/>
              <w:bottom w:val="single" w:sz="4" w:space="0" w:color="auto"/>
              <w:right w:val="single" w:sz="4" w:space="0" w:color="auto"/>
            </w:tcBorders>
            <w:shd w:val="clear" w:color="auto" w:fill="D9E2F3" w:themeFill="accent1" w:themeFillTint="33"/>
          </w:tcPr>
          <w:p w14:paraId="6A927FA2" w14:textId="77777777" w:rsidR="005143CC" w:rsidRPr="001F5E4E" w:rsidRDefault="005143CC" w:rsidP="005143CC">
            <w:pPr>
              <w:jc w:val="both"/>
              <w:rPr>
                <w:rFonts w:ascii="Times New Roman" w:hAnsi="Times New Roman" w:cs="Times New Roman"/>
                <w:iCs/>
                <w:color w:val="000000"/>
                <w:sz w:val="20"/>
                <w:szCs w:val="20"/>
                <w:lang w:eastAsia="lt-LT"/>
              </w:rPr>
            </w:pPr>
            <w:r w:rsidRPr="001F5E4E">
              <w:rPr>
                <w:rFonts w:ascii="Times New Roman" w:hAnsi="Times New Roman" w:cs="Times New Roman"/>
                <w:iCs/>
                <w:color w:val="000000"/>
                <w:sz w:val="20"/>
                <w:szCs w:val="20"/>
                <w:lang w:eastAsia="lt-LT"/>
              </w:rPr>
              <w:t>Nepildoma*</w:t>
            </w:r>
          </w:p>
        </w:tc>
      </w:tr>
      <w:tr w:rsidR="005143CC" w:rsidRPr="002C5857" w14:paraId="09C31467" w14:textId="77777777" w:rsidTr="00D805E2">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4EC9845" w14:textId="77777777" w:rsidR="005143CC" w:rsidRPr="00EF5611" w:rsidRDefault="005143CC" w:rsidP="005143CC">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3.6.</w:t>
            </w:r>
          </w:p>
        </w:tc>
        <w:tc>
          <w:tcPr>
            <w:tcW w:w="6047" w:type="dxa"/>
            <w:tcBorders>
              <w:top w:val="single" w:sz="4" w:space="0" w:color="auto"/>
              <w:left w:val="nil"/>
              <w:bottom w:val="single" w:sz="4" w:space="0" w:color="auto"/>
              <w:right w:val="single" w:sz="4" w:space="0" w:color="auto"/>
            </w:tcBorders>
          </w:tcPr>
          <w:p w14:paraId="5B831295" w14:textId="77777777" w:rsidR="001F5E4E" w:rsidRPr="00EF5611" w:rsidRDefault="001F5E4E" w:rsidP="001F5E4E">
            <w:pPr>
              <w:pStyle w:val="Betarp"/>
              <w:rPr>
                <w:rFonts w:ascii="Times New Roman" w:hAnsi="Times New Roman" w:cs="Times New Roman"/>
                <w:sz w:val="20"/>
                <w:szCs w:val="20"/>
              </w:rPr>
            </w:pPr>
            <w:r w:rsidRPr="00EF5611">
              <w:rPr>
                <w:rFonts w:ascii="Times New Roman" w:hAnsi="Times New Roman" w:cs="Times New Roman"/>
                <w:sz w:val="20"/>
                <w:szCs w:val="20"/>
              </w:rPr>
              <w:t>Įrenginio matmenys be saugos zonos</w:t>
            </w:r>
          </w:p>
          <w:p w14:paraId="4E6CBEB6" w14:textId="77777777" w:rsidR="001F5E4E" w:rsidRPr="00EF5611" w:rsidRDefault="001F5E4E" w:rsidP="001F5E4E">
            <w:pPr>
              <w:pStyle w:val="Betarp"/>
              <w:rPr>
                <w:rFonts w:ascii="Times New Roman" w:hAnsi="Times New Roman" w:cs="Times New Roman"/>
                <w:sz w:val="20"/>
                <w:szCs w:val="20"/>
              </w:rPr>
            </w:pPr>
            <w:r w:rsidRPr="00EF5611">
              <w:rPr>
                <w:rFonts w:ascii="Times New Roman" w:hAnsi="Times New Roman" w:cs="Times New Roman"/>
                <w:sz w:val="20"/>
                <w:szCs w:val="20"/>
              </w:rPr>
              <w:t>Ilgis: 100 cm (±10 cm);</w:t>
            </w:r>
          </w:p>
          <w:p w14:paraId="3CDD2B20" w14:textId="2D8940C8" w:rsidR="001F5E4E" w:rsidRPr="00EF5611" w:rsidRDefault="001F5E4E" w:rsidP="001F5E4E">
            <w:pPr>
              <w:pStyle w:val="Betarp"/>
              <w:rPr>
                <w:rFonts w:ascii="Times New Roman" w:hAnsi="Times New Roman" w:cs="Times New Roman"/>
                <w:sz w:val="20"/>
                <w:szCs w:val="20"/>
              </w:rPr>
            </w:pPr>
            <w:r w:rsidRPr="00EF5611">
              <w:rPr>
                <w:rFonts w:ascii="Times New Roman" w:hAnsi="Times New Roman" w:cs="Times New Roman"/>
                <w:sz w:val="20"/>
                <w:szCs w:val="20"/>
              </w:rPr>
              <w:t xml:space="preserve">Aukštis:  75 cm (±10 cm); </w:t>
            </w:r>
          </w:p>
          <w:p w14:paraId="7782294A" w14:textId="0BCC50C1" w:rsidR="005143CC" w:rsidRPr="00EF5611" w:rsidRDefault="001F5E4E" w:rsidP="001F5E4E">
            <w:pPr>
              <w:pStyle w:val="Betarp"/>
              <w:rPr>
                <w:rFonts w:ascii="Times New Roman" w:hAnsi="Times New Roman" w:cs="Times New Roman"/>
                <w:color w:val="000000"/>
                <w:sz w:val="20"/>
                <w:szCs w:val="20"/>
                <w:lang w:eastAsia="lt-LT"/>
              </w:rPr>
            </w:pPr>
            <w:r w:rsidRPr="00EF5611">
              <w:rPr>
                <w:rFonts w:ascii="Times New Roman" w:hAnsi="Times New Roman" w:cs="Times New Roman"/>
                <w:sz w:val="20"/>
                <w:szCs w:val="20"/>
              </w:rPr>
              <w:t>Apsaugos zona 10-12 kv. m.</w:t>
            </w:r>
          </w:p>
        </w:tc>
        <w:tc>
          <w:tcPr>
            <w:tcW w:w="3827" w:type="dxa"/>
            <w:tcBorders>
              <w:top w:val="single" w:sz="4" w:space="0" w:color="auto"/>
              <w:left w:val="nil"/>
              <w:bottom w:val="single" w:sz="4" w:space="0" w:color="auto"/>
              <w:right w:val="single" w:sz="4" w:space="0" w:color="auto"/>
            </w:tcBorders>
            <w:shd w:val="clear" w:color="auto" w:fill="FFFFFF" w:themeFill="background1"/>
          </w:tcPr>
          <w:p w14:paraId="5776F5DD" w14:textId="77777777" w:rsidR="005143CC" w:rsidRPr="001F5E4E" w:rsidRDefault="005143CC" w:rsidP="005143CC">
            <w:pPr>
              <w:jc w:val="both"/>
              <w:rPr>
                <w:rFonts w:ascii="Times New Roman" w:hAnsi="Times New Roman" w:cs="Times New Roman"/>
                <w:i/>
                <w:iCs/>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5143CC" w:rsidRPr="002C5857" w14:paraId="2B6FCC24" w14:textId="77777777" w:rsidTr="00D805E2">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F2633A" w14:textId="77777777" w:rsidR="005143CC" w:rsidRPr="00EF5611" w:rsidRDefault="005143CC" w:rsidP="005143CC">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3.7.</w:t>
            </w:r>
          </w:p>
        </w:tc>
        <w:tc>
          <w:tcPr>
            <w:tcW w:w="6047" w:type="dxa"/>
            <w:tcBorders>
              <w:top w:val="single" w:sz="4" w:space="0" w:color="auto"/>
              <w:left w:val="nil"/>
              <w:bottom w:val="single" w:sz="4" w:space="0" w:color="auto"/>
              <w:right w:val="single" w:sz="4" w:space="0" w:color="auto"/>
            </w:tcBorders>
          </w:tcPr>
          <w:p w14:paraId="3CD55733" w14:textId="0498D377" w:rsidR="005143CC" w:rsidRPr="00A93C38" w:rsidRDefault="005143CC" w:rsidP="005143CC">
            <w:pPr>
              <w:jc w:val="both"/>
              <w:rPr>
                <w:rFonts w:ascii="Times New Roman" w:hAnsi="Times New Roman" w:cs="Times New Roman"/>
                <w:color w:val="000000"/>
                <w:sz w:val="20"/>
                <w:szCs w:val="20"/>
                <w:lang w:eastAsia="lt-LT"/>
              </w:rPr>
            </w:pPr>
            <w:r w:rsidRPr="00A93C38">
              <w:rPr>
                <w:rFonts w:ascii="Times New Roman" w:eastAsia="Calibri" w:hAnsi="Times New Roman" w:cs="Times New Roman"/>
                <w:sz w:val="20"/>
                <w:szCs w:val="20"/>
              </w:rPr>
              <w:t xml:space="preserve">Įrenginį turi sudaryti: sėdynė (1 vnt.) ir poliamidinės rankenos (ne mažiau kaip </w:t>
            </w:r>
            <w:r w:rsidR="00FF57F6" w:rsidRPr="00A93C38">
              <w:rPr>
                <w:rFonts w:ascii="Times New Roman" w:eastAsia="Calibri" w:hAnsi="Times New Roman" w:cs="Times New Roman"/>
                <w:sz w:val="20"/>
                <w:szCs w:val="20"/>
              </w:rPr>
              <w:t>2</w:t>
            </w:r>
            <w:r w:rsidRPr="00A93C38">
              <w:rPr>
                <w:rFonts w:ascii="Times New Roman" w:eastAsia="Calibri" w:hAnsi="Times New Roman" w:cs="Times New Roman"/>
                <w:sz w:val="20"/>
                <w:szCs w:val="20"/>
              </w:rPr>
              <w:t xml:space="preserve"> vnt.);  Sėdynė pagaminta iš </w:t>
            </w:r>
            <w:r w:rsidRPr="00A93C38">
              <w:rPr>
                <w:rStyle w:val="rynqvb"/>
                <w:rFonts w:ascii="Times New Roman" w:hAnsi="Times New Roman" w:cs="Times New Roman"/>
                <w:sz w:val="20"/>
                <w:szCs w:val="20"/>
              </w:rPr>
              <w:t xml:space="preserve"> didelio tankio polietileno </w:t>
            </w:r>
            <w:r w:rsidRPr="00A93C38">
              <w:rPr>
                <w:rFonts w:ascii="Times New Roman" w:eastAsia="Calibri" w:hAnsi="Times New Roman" w:cs="Times New Roman"/>
                <w:sz w:val="20"/>
                <w:szCs w:val="20"/>
              </w:rPr>
              <w:t xml:space="preserve"> arba </w:t>
            </w:r>
            <w:r w:rsidRPr="00A93C38">
              <w:rPr>
                <w:rFonts w:ascii="Times New Roman" w:hAnsi="Times New Roman" w:cs="Times New Roman"/>
                <w:sz w:val="20"/>
                <w:szCs w:val="20"/>
              </w:rPr>
              <w:t xml:space="preserve"> </w:t>
            </w:r>
            <w:r w:rsidRPr="00A93C38">
              <w:rPr>
                <w:rFonts w:ascii="Times New Roman" w:eastAsia="Calibri" w:hAnsi="Times New Roman" w:cs="Times New Roman"/>
                <w:sz w:val="20"/>
                <w:szCs w:val="20"/>
              </w:rPr>
              <w:t>aukšto slėgio laminato, arba lygiavertės medžiagos;</w:t>
            </w:r>
          </w:p>
        </w:tc>
        <w:tc>
          <w:tcPr>
            <w:tcW w:w="3827" w:type="dxa"/>
            <w:tcBorders>
              <w:top w:val="single" w:sz="4" w:space="0" w:color="auto"/>
              <w:left w:val="nil"/>
              <w:bottom w:val="single" w:sz="4" w:space="0" w:color="auto"/>
              <w:right w:val="single" w:sz="4" w:space="0" w:color="auto"/>
            </w:tcBorders>
            <w:shd w:val="clear" w:color="auto" w:fill="FFFFFF" w:themeFill="background1"/>
          </w:tcPr>
          <w:p w14:paraId="5F7F2308" w14:textId="77777777" w:rsidR="005143CC" w:rsidRPr="001F5E4E" w:rsidRDefault="005143CC" w:rsidP="005143CC">
            <w:pPr>
              <w:jc w:val="both"/>
              <w:rPr>
                <w:rFonts w:ascii="Times New Roman" w:hAnsi="Times New Roman" w:cs="Times New Roman"/>
                <w:i/>
                <w:iCs/>
                <w:color w:val="000000"/>
                <w:sz w:val="20"/>
                <w:szCs w:val="20"/>
                <w:lang w:eastAsia="lt-LT"/>
              </w:rPr>
            </w:pPr>
            <w:r w:rsidRPr="001F5E4E">
              <w:rPr>
                <w:rFonts w:ascii="Times New Roman" w:hAnsi="Times New Roman" w:cs="Times New Roman"/>
                <w:i/>
                <w:iCs/>
                <w:color w:val="000000"/>
                <w:sz w:val="20"/>
                <w:szCs w:val="20"/>
                <w:lang w:eastAsia="lt-LT"/>
              </w:rPr>
              <w:t>/Nurodyti/</w:t>
            </w:r>
          </w:p>
        </w:tc>
      </w:tr>
      <w:tr w:rsidR="005143CC" w:rsidRPr="002C5857" w14:paraId="34160FE8" w14:textId="77777777" w:rsidTr="00D805E2">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F73992" w14:textId="77777777" w:rsidR="005143CC" w:rsidRPr="00EF5611" w:rsidRDefault="005143CC" w:rsidP="005143CC">
            <w:pPr>
              <w:jc w:val="center"/>
              <w:rPr>
                <w:rFonts w:ascii="Times New Roman" w:hAnsi="Times New Roman" w:cs="Times New Roman"/>
                <w:color w:val="000000"/>
                <w:sz w:val="20"/>
                <w:szCs w:val="20"/>
                <w:lang w:eastAsia="lt-LT"/>
              </w:rPr>
            </w:pPr>
            <w:r w:rsidRPr="00EF5611">
              <w:rPr>
                <w:rFonts w:ascii="Times New Roman" w:hAnsi="Times New Roman" w:cs="Times New Roman"/>
                <w:color w:val="000000"/>
                <w:sz w:val="20"/>
                <w:szCs w:val="20"/>
                <w:lang w:eastAsia="lt-LT"/>
              </w:rPr>
              <w:t>3.8.</w:t>
            </w:r>
          </w:p>
        </w:tc>
        <w:tc>
          <w:tcPr>
            <w:tcW w:w="6047" w:type="dxa"/>
            <w:tcBorders>
              <w:top w:val="single" w:sz="4" w:space="0" w:color="auto"/>
              <w:left w:val="nil"/>
              <w:bottom w:val="single" w:sz="4" w:space="0" w:color="auto"/>
              <w:right w:val="single" w:sz="4" w:space="0" w:color="auto"/>
            </w:tcBorders>
          </w:tcPr>
          <w:p w14:paraId="79689497" w14:textId="10A0A698" w:rsidR="005143CC" w:rsidRPr="00555A8E" w:rsidRDefault="00555A8E" w:rsidP="005143CC">
            <w:pPr>
              <w:jc w:val="both"/>
              <w:rPr>
                <w:rFonts w:ascii="Times New Roman" w:eastAsia="Calibri" w:hAnsi="Times New Roman" w:cs="Times New Roman"/>
                <w:sz w:val="20"/>
                <w:szCs w:val="20"/>
              </w:rPr>
            </w:pPr>
            <w:r w:rsidRPr="00555A8E">
              <w:rPr>
                <w:rFonts w:ascii="Times New Roman" w:eastAsia="Calibri" w:hAnsi="Times New Roman" w:cs="Times New Roman"/>
                <w:sz w:val="20"/>
                <w:szCs w:val="20"/>
              </w:rPr>
              <w:t xml:space="preserve">Įrenginys turi atitikti </w:t>
            </w:r>
            <w:r w:rsidRPr="00BA4A30">
              <w:rPr>
                <w:rFonts w:ascii="Times New Roman" w:eastAsia="Calibri" w:hAnsi="Times New Roman" w:cs="Times New Roman"/>
                <w:sz w:val="20"/>
                <w:szCs w:val="20"/>
              </w:rPr>
              <w:t>standartus LST EN 1176 - 1 arba jam lygiavertį   EN 1176-1 standartą „Žaidimų aikštelių įranga ir dangos. 1 dalis. Bendrieji saugos reikalavim</w:t>
            </w:r>
            <w:r w:rsidRPr="00555A8E">
              <w:rPr>
                <w:rFonts w:ascii="Times New Roman" w:eastAsia="Calibri" w:hAnsi="Times New Roman" w:cs="Times New Roman"/>
                <w:sz w:val="20"/>
                <w:szCs w:val="20"/>
              </w:rPr>
              <w:t>ai ir bandymo metodai“, ir LST EN1176-6 „Žaidimų aikštelių įranga ir dangos, 6 dalis. Supamosios įrangos papildomi specialieji reikalavimai ir bandymo metodai“</w:t>
            </w:r>
            <w:r w:rsidRPr="00555A8E">
              <w:rPr>
                <w:rFonts w:ascii="Times New Roman" w:hAnsi="Times New Roman" w:cs="Times New Roman"/>
                <w:sz w:val="20"/>
                <w:szCs w:val="20"/>
              </w:rPr>
              <w:t xml:space="preserve"> arba jiems lygiavertį standartą.</w:t>
            </w:r>
            <w:r>
              <w:rPr>
                <w:rFonts w:ascii="Times New Roman" w:hAnsi="Times New Roman" w:cs="Times New Roman"/>
                <w:sz w:val="20"/>
                <w:szCs w:val="20"/>
              </w:rPr>
              <w:t xml:space="preserve"> </w:t>
            </w:r>
            <w:r w:rsidR="005143CC" w:rsidRPr="00A93C38">
              <w:rPr>
                <w:rFonts w:ascii="Times New Roman" w:eastAsia="Calibri" w:hAnsi="Times New Roman" w:cs="Times New Roman"/>
                <w:sz w:val="20"/>
                <w:szCs w:val="20"/>
              </w:rPr>
              <w:t>Kartu su pasiūlymu p</w:t>
            </w:r>
            <w:r w:rsidR="005143CC" w:rsidRPr="00A93C38">
              <w:rPr>
                <w:rFonts w:ascii="Times New Roman" w:hAnsi="Times New Roman" w:cs="Times New Roman"/>
                <w:sz w:val="20"/>
                <w:szCs w:val="20"/>
              </w:rPr>
              <w:t xml:space="preserve">ateikiama </w:t>
            </w:r>
            <w:r w:rsidR="005143CC" w:rsidRPr="00A93C38">
              <w:rPr>
                <w:rFonts w:ascii="Times New Roman" w:eastAsia="Calibri" w:hAnsi="Times New Roman" w:cs="Times New Roman"/>
                <w:bCs/>
                <w:sz w:val="20"/>
                <w:szCs w:val="20"/>
              </w:rPr>
              <w:t xml:space="preserve">dviviečių balansinių sūpuoklių su spyruoklėmis </w:t>
            </w:r>
            <w:r w:rsidR="005143CC" w:rsidRPr="00A93C38">
              <w:rPr>
                <w:rFonts w:ascii="Times New Roman" w:hAnsi="Times New Roman" w:cs="Times New Roman"/>
                <w:sz w:val="20"/>
                <w:szCs w:val="20"/>
              </w:rPr>
              <w:t>gamintojo sertifikatas</w:t>
            </w:r>
            <w:r w:rsidR="00FF57F6" w:rsidRPr="00A93C38">
              <w:rPr>
                <w:rFonts w:ascii="Times New Roman" w:hAnsi="Times New Roman" w:cs="Times New Roman"/>
                <w:sz w:val="20"/>
                <w:szCs w:val="20"/>
              </w:rPr>
              <w:t xml:space="preserve"> ir techninė kortelė.</w:t>
            </w:r>
          </w:p>
        </w:tc>
        <w:tc>
          <w:tcPr>
            <w:tcW w:w="3827" w:type="dxa"/>
            <w:tcBorders>
              <w:top w:val="single" w:sz="4" w:space="0" w:color="auto"/>
              <w:left w:val="nil"/>
              <w:bottom w:val="single" w:sz="4" w:space="0" w:color="auto"/>
              <w:right w:val="single" w:sz="4" w:space="0" w:color="auto"/>
            </w:tcBorders>
            <w:shd w:val="clear" w:color="auto" w:fill="FFFFFF" w:themeFill="background1"/>
          </w:tcPr>
          <w:p w14:paraId="3C195D1E" w14:textId="77777777" w:rsidR="005143CC" w:rsidRPr="001F5E4E" w:rsidRDefault="005143CC" w:rsidP="005143CC">
            <w:pPr>
              <w:jc w:val="both"/>
              <w:rPr>
                <w:rFonts w:ascii="Times New Roman" w:hAnsi="Times New Roman" w:cs="Times New Roman"/>
                <w:i/>
                <w:iCs/>
                <w:color w:val="000000"/>
                <w:sz w:val="20"/>
                <w:szCs w:val="20"/>
                <w:lang w:eastAsia="lt-LT"/>
              </w:rPr>
            </w:pPr>
            <w:r w:rsidRPr="001F5E4E">
              <w:rPr>
                <w:rFonts w:ascii="Times New Roman" w:hAnsi="Times New Roman" w:cs="Times New Roman"/>
                <w:i/>
                <w:iCs/>
                <w:color w:val="000000"/>
                <w:sz w:val="20"/>
                <w:szCs w:val="20"/>
                <w:lang w:eastAsia="lt-LT"/>
              </w:rPr>
              <w:t>/Nurodyti/</w:t>
            </w:r>
          </w:p>
        </w:tc>
      </w:tr>
    </w:tbl>
    <w:p w14:paraId="2C3FB56C" w14:textId="13DFDDC2" w:rsidR="00515EB2" w:rsidRDefault="004D5B8E" w:rsidP="00515EB2">
      <w:pPr>
        <w:ind w:firstLine="284"/>
        <w:jc w:val="both"/>
        <w:rPr>
          <w:rFonts w:ascii="Times New Roman" w:hAnsi="Times New Roman" w:cs="Times New Roman"/>
          <w:b/>
          <w:sz w:val="24"/>
          <w:szCs w:val="24"/>
          <w:u w:val="single"/>
        </w:rPr>
      </w:pPr>
      <w:r w:rsidRPr="00A446D6">
        <w:rPr>
          <w:rFonts w:ascii="Times New Roman" w:hAnsi="Times New Roman" w:cs="Times New Roman"/>
          <w:b/>
          <w:sz w:val="24"/>
          <w:szCs w:val="24"/>
        </w:rPr>
        <w:t>SVARBU</w:t>
      </w:r>
      <w:r w:rsidRPr="00A446D6">
        <w:rPr>
          <w:rFonts w:ascii="Times New Roman" w:hAnsi="Times New Roman" w:cs="Times New Roman"/>
          <w:sz w:val="24"/>
          <w:szCs w:val="24"/>
        </w:rPr>
        <w:t xml:space="preserve">. </w:t>
      </w:r>
      <w:r w:rsidRPr="00A446D6">
        <w:rPr>
          <w:rFonts w:ascii="Times New Roman" w:hAnsi="Times New Roman" w:cs="Times New Roman"/>
          <w:b/>
          <w:sz w:val="24"/>
          <w:szCs w:val="24"/>
          <w:u w:val="single"/>
        </w:rPr>
        <w:t>Kiekvienam įrenginiui kartu su pasiūlymu pateikiamas gamintojo sertifikatas</w:t>
      </w:r>
      <w:r>
        <w:rPr>
          <w:rFonts w:ascii="Times New Roman" w:hAnsi="Times New Roman" w:cs="Times New Roman"/>
          <w:b/>
          <w:sz w:val="24"/>
          <w:szCs w:val="24"/>
          <w:u w:val="single"/>
        </w:rPr>
        <w:t xml:space="preserve"> ir įrenginio techninė kortel</w:t>
      </w:r>
      <w:r w:rsidR="005D2CD0">
        <w:rPr>
          <w:rFonts w:ascii="Times New Roman" w:hAnsi="Times New Roman" w:cs="Times New Roman"/>
          <w:b/>
          <w:sz w:val="24"/>
          <w:szCs w:val="24"/>
          <w:u w:val="single"/>
        </w:rPr>
        <w:t>ė.</w:t>
      </w:r>
    </w:p>
    <w:p w14:paraId="093C1EA0" w14:textId="77777777" w:rsidR="00555A8E" w:rsidRPr="001519F5" w:rsidRDefault="00555A8E" w:rsidP="004D5B8E">
      <w:pPr>
        <w:ind w:firstLine="284"/>
        <w:jc w:val="both"/>
        <w:rPr>
          <w:rFonts w:ascii="Times New Roman" w:hAnsi="Times New Roman" w:cs="Times New Roman"/>
          <w:sz w:val="20"/>
          <w:szCs w:val="20"/>
        </w:rPr>
      </w:pPr>
    </w:p>
    <w:p w14:paraId="69AA214A" w14:textId="77777777" w:rsidR="004D5B8E" w:rsidRPr="00C77F18" w:rsidRDefault="004D5B8E" w:rsidP="004D5B8E">
      <w:pPr>
        <w:shd w:val="clear" w:color="auto" w:fill="FFFFFF" w:themeFill="background1"/>
        <w:spacing w:after="0" w:line="240" w:lineRule="auto"/>
        <w:jc w:val="both"/>
        <w:rPr>
          <w:rFonts w:ascii="Times New Roman" w:hAnsi="Times New Roman" w:cs="Times New Roman"/>
          <w:color w:val="000000"/>
          <w:kern w:val="0"/>
          <w:sz w:val="20"/>
          <w:szCs w:val="20"/>
          <w:shd w:val="clear" w:color="auto" w:fill="FFFFFF" w:themeFill="background1"/>
        </w:rPr>
      </w:pPr>
      <w:r>
        <w:rPr>
          <w:rFonts w:ascii="Times New Roman" w:hAnsi="Times New Roman" w:cs="Times New Roman"/>
          <w:color w:val="000000"/>
          <w:kern w:val="0"/>
          <w:shd w:val="clear" w:color="auto" w:fill="FFFFFF" w:themeFill="background1"/>
        </w:rPr>
        <w:t>*</w:t>
      </w:r>
      <w:r w:rsidRPr="00C77F18">
        <w:rPr>
          <w:rFonts w:ascii="Times New Roman" w:hAnsi="Times New Roman" w:cs="Times New Roman"/>
          <w:color w:val="000000"/>
          <w:kern w:val="0"/>
          <w:sz w:val="20"/>
          <w:szCs w:val="20"/>
          <w:shd w:val="clear" w:color="auto" w:fill="FFFFFF" w:themeFill="background1"/>
        </w:rPr>
        <w:t>Tiekėjas pasirašydamas šį dokumentą įsipareigoja įvykdyti nurodytus reikalavimus.</w:t>
      </w:r>
    </w:p>
    <w:p w14:paraId="3ECBFC09" w14:textId="77777777" w:rsidR="004D5B8E" w:rsidRPr="00C77F18" w:rsidRDefault="004D5B8E" w:rsidP="004D5B8E">
      <w:pPr>
        <w:shd w:val="clear" w:color="auto" w:fill="FFFFFF" w:themeFill="background1"/>
        <w:spacing w:after="0" w:line="240" w:lineRule="auto"/>
        <w:jc w:val="both"/>
        <w:rPr>
          <w:rFonts w:ascii="Times New Roman" w:hAnsi="Times New Roman" w:cs="Times New Roman"/>
          <w:kern w:val="0"/>
          <w:sz w:val="20"/>
          <w:szCs w:val="20"/>
        </w:rPr>
      </w:pPr>
      <w:r w:rsidRPr="00C77F18">
        <w:rPr>
          <w:rFonts w:ascii="Times New Roman" w:hAnsi="Times New Roman" w:cs="Times New Roman"/>
          <w:color w:val="000000"/>
          <w:kern w:val="0"/>
          <w:sz w:val="20"/>
          <w:szCs w:val="20"/>
          <w:shd w:val="clear" w:color="auto" w:fill="FFFFFF" w:themeFill="background1"/>
        </w:rPr>
        <w:t>**</w:t>
      </w:r>
      <w:r w:rsidRPr="00C77F18">
        <w:rPr>
          <w:rFonts w:ascii="Times New Roman" w:hAnsi="Times New Roman" w:cs="Times New Roman"/>
          <w:sz w:val="20"/>
          <w:szCs w:val="20"/>
        </w:rPr>
        <w:t xml:space="preserve"> </w:t>
      </w:r>
      <w:bookmarkStart w:id="7" w:name="_Hlk192061716"/>
      <w:r w:rsidRPr="005E36BB">
        <w:rPr>
          <w:rFonts w:ascii="Times New Roman" w:hAnsi="Times New Roman" w:cs="Times New Roman"/>
          <w:sz w:val="20"/>
          <w:szCs w:val="20"/>
        </w:rPr>
        <w:t xml:space="preserve">Įrodant  siūlomos </w:t>
      </w:r>
      <w:bookmarkStart w:id="8" w:name="_Hlk192061313"/>
      <w:r w:rsidRPr="005E36BB">
        <w:rPr>
          <w:rFonts w:ascii="Times New Roman" w:hAnsi="Times New Roman" w:cs="Times New Roman"/>
          <w:sz w:val="20"/>
          <w:szCs w:val="20"/>
        </w:rPr>
        <w:t xml:space="preserve">Prekės atitiktį keliamiems reikalavimams pateikiami gamintojo dokumentai </w:t>
      </w:r>
      <w:bookmarkStart w:id="9" w:name="_Hlk192061241"/>
      <w:r w:rsidRPr="005E36BB">
        <w:rPr>
          <w:rFonts w:ascii="Times New Roman" w:hAnsi="Times New Roman" w:cs="Times New Roman"/>
          <w:sz w:val="20"/>
          <w:szCs w:val="20"/>
        </w:rPr>
        <w:t>(</w:t>
      </w:r>
      <w:r>
        <w:rPr>
          <w:rFonts w:ascii="Times New Roman" w:hAnsi="Times New Roman" w:cs="Times New Roman"/>
          <w:sz w:val="20"/>
          <w:szCs w:val="20"/>
        </w:rPr>
        <w:t>gamintojo sertifikatai ir techninės kortelės</w:t>
      </w:r>
      <w:r w:rsidRPr="005E36BB">
        <w:rPr>
          <w:rFonts w:ascii="Times New Roman" w:hAnsi="Times New Roman" w:cs="Times New Roman"/>
          <w:sz w:val="20"/>
          <w:szCs w:val="20"/>
        </w:rPr>
        <w:t>, katalogų, bukletų, kitų gamintojo leidinių kopijos) arba reikalavimą (-us) patvirtinanti (-čios) momentinė (-ės) ekrano kopija (-os) (print screen) (tokiu atveju momentinėje ekrano kopijoje (print screen-e)</w:t>
      </w:r>
      <w:bookmarkEnd w:id="7"/>
      <w:bookmarkEnd w:id="9"/>
      <w:r w:rsidRPr="005E36BB">
        <w:rPr>
          <w:rFonts w:ascii="Times New Roman" w:hAnsi="Times New Roman" w:cs="Times New Roman"/>
          <w:sz w:val="20"/>
          <w:szCs w:val="20"/>
        </w:rPr>
        <w:t xml:space="preserve"> </w:t>
      </w:r>
      <w:bookmarkEnd w:id="8"/>
      <w:r w:rsidRPr="005E36BB">
        <w:rPr>
          <w:rFonts w:ascii="Times New Roman" w:hAnsi="Times New Roman" w:cs="Times New Roman"/>
          <w:sz w:val="20"/>
          <w:szCs w:val="20"/>
        </w:rPr>
        <w:t>turi būti matoma informacija, kad kopija padaryta iš gamintojo tinklalapio ir turi būti aiškiai pažymėta (-os) konkreti (-čios) vieta (-os), kurioje (-iose) yra reikalaujamą (-as) prekės charakteristiką (-as) patvirtinanti informacija. Momentinė ekrano kopija (print screen-as) turi būti aiškiai įskaitoma) ir pan. lietuvių kalba, kad perkančioji organizacija galėtų įsitikinti siūlomos prekės atitiktimi nustatytiems reikalavimams.</w:t>
      </w:r>
    </w:p>
    <w:p w14:paraId="3290AB2E" w14:textId="77777777" w:rsidR="004D5B8E" w:rsidRPr="00596A25" w:rsidRDefault="004D5B8E" w:rsidP="004D5B8E">
      <w:pPr>
        <w:spacing w:after="0" w:line="240" w:lineRule="auto"/>
        <w:jc w:val="both"/>
        <w:rPr>
          <w:rFonts w:ascii="Times New Roman" w:hAnsi="Times New Roman" w:cs="Times New Roman"/>
          <w:b/>
          <w:bCs/>
          <w:color w:val="FF0000"/>
          <w:kern w:val="0"/>
          <w14:ligatures w14:val="none"/>
        </w:rPr>
      </w:pPr>
      <w:r w:rsidRPr="00596A25">
        <w:rPr>
          <w:rFonts w:ascii="Times New Roman" w:hAnsi="Times New Roman" w:cs="Times New Roman"/>
          <w:b/>
          <w:color w:val="FF0000"/>
          <w:kern w:val="0"/>
          <w14:ligatures w14:val="none"/>
        </w:rPr>
        <w:t xml:space="preserve">Tiekėjas pildydamas pasiūlymo techninės charakteristikos lentelėje nurodytus parametrus negali siūlyti perkopijuojant techninėje specifikacijoje nurodyto reikalavimo teksto, </w:t>
      </w:r>
      <w:r>
        <w:rPr>
          <w:rFonts w:ascii="Times New Roman" w:hAnsi="Times New Roman" w:cs="Times New Roman"/>
          <w:b/>
          <w:color w:val="FF0000"/>
          <w:kern w:val="0"/>
          <w14:ligatures w14:val="none"/>
        </w:rPr>
        <w:t>bet privalo</w:t>
      </w:r>
      <w:r w:rsidRPr="00596A25">
        <w:rPr>
          <w:rFonts w:ascii="Times New Roman" w:hAnsi="Times New Roman" w:cs="Times New Roman"/>
          <w:b/>
          <w:color w:val="FF0000"/>
          <w:kern w:val="0"/>
          <w14:ligatures w14:val="none"/>
        </w:rPr>
        <w:t xml:space="preserve"> nurodyti </w:t>
      </w:r>
      <w:r>
        <w:rPr>
          <w:rFonts w:ascii="Times New Roman" w:hAnsi="Times New Roman" w:cs="Times New Roman"/>
          <w:b/>
          <w:color w:val="FF0000"/>
          <w:kern w:val="0"/>
          <w14:ligatures w14:val="none"/>
        </w:rPr>
        <w:t xml:space="preserve">tikslius </w:t>
      </w:r>
      <w:r w:rsidRPr="00596A25">
        <w:rPr>
          <w:rFonts w:ascii="Times New Roman" w:hAnsi="Times New Roman" w:cs="Times New Roman"/>
          <w:b/>
          <w:color w:val="FF0000"/>
          <w:kern w:val="0"/>
          <w14:ligatures w14:val="none"/>
        </w:rPr>
        <w:t>siūlomos prekės parametrus.</w:t>
      </w:r>
    </w:p>
    <w:p w14:paraId="4F178149" w14:textId="2911AD8D" w:rsidR="004D5B8E" w:rsidRPr="00271A68" w:rsidRDefault="004D5B8E" w:rsidP="00271A68">
      <w:pPr>
        <w:widowControl w:val="0"/>
        <w:suppressAutoHyphens/>
        <w:spacing w:after="0" w:line="240" w:lineRule="auto"/>
        <w:jc w:val="both"/>
        <w:rPr>
          <w:rFonts w:ascii="Times New Roman" w:eastAsia="Lucida Sans Unicode" w:hAnsi="Times New Roman" w:cs="Times New Roman"/>
          <w:i/>
          <w:iCs/>
          <w:kern w:val="0"/>
          <w:sz w:val="24"/>
          <w:szCs w:val="24"/>
          <w14:ligatures w14:val="none"/>
        </w:rPr>
      </w:pPr>
      <w:r w:rsidRPr="00BC6214">
        <w:rPr>
          <w:rFonts w:ascii="Times New Roman" w:hAnsi="Times New Roman" w:cs="Times New Roman"/>
          <w:b/>
          <w:bCs/>
          <w:iCs/>
          <w:kern w:val="0"/>
          <w:sz w:val="24"/>
          <w:szCs w:val="20"/>
          <w14:ligatures w14:val="none"/>
        </w:rPr>
        <w:t xml:space="preserve">Pastaba. </w:t>
      </w:r>
      <w:r w:rsidRPr="00BC6214">
        <w:rPr>
          <w:rFonts w:ascii="Times New Roman" w:eastAsia="Lucida Sans Unicode" w:hAnsi="Times New Roman" w:cs="Times New Roman"/>
          <w:i/>
          <w:iCs/>
          <w:kern w:val="0"/>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BC6214">
        <w:rPr>
          <w:rFonts w:ascii="Times New Roman" w:eastAsia="Lucida Sans Unicode" w:hAnsi="Times New Roman" w:cs="Times New Roman"/>
          <w:i/>
          <w:kern w:val="0"/>
          <w:sz w:val="24"/>
          <w:szCs w:val="24"/>
          <w14:ligatures w14:val="none"/>
        </w:rPr>
        <w:t>Pasiūlymai, kuriuose bus nurodyti reikalavimai neatitinkantys techninių specifikacijų, bus atmetami. Tiekėjas gali siūlyti lygiavertes charakteristikas.</w:t>
      </w:r>
    </w:p>
    <w:p w14:paraId="53C7B059" w14:textId="77777777" w:rsidR="004D5B8E" w:rsidRPr="00A6645E" w:rsidRDefault="004D5B8E" w:rsidP="004D5B8E">
      <w:pPr>
        <w:spacing w:after="0" w:line="240" w:lineRule="auto"/>
        <w:jc w:val="both"/>
        <w:rPr>
          <w:rFonts w:ascii="Times New Roman" w:eastAsia="Times New Roman" w:hAnsi="Times New Roman" w:cs="Times New Roman"/>
          <w:b/>
          <w:bCs/>
          <w:kern w:val="0"/>
          <w:sz w:val="20"/>
          <w:szCs w:val="20"/>
          <w14:ligatures w14:val="none"/>
        </w:rPr>
      </w:pPr>
    </w:p>
    <w:p w14:paraId="2EC53693" w14:textId="77777777" w:rsidR="004D5B8E" w:rsidRPr="00A6645E" w:rsidRDefault="004D5B8E" w:rsidP="004D5B8E">
      <w:pPr>
        <w:pStyle w:val="Sraopastraipa"/>
        <w:numPr>
          <w:ilvl w:val="0"/>
          <w:numId w:val="4"/>
        </w:numPr>
        <w:spacing w:after="0" w:line="240" w:lineRule="auto"/>
        <w:jc w:val="center"/>
        <w:rPr>
          <w:rFonts w:ascii="Times New Roman" w:eastAsia="Times New Roman" w:hAnsi="Times New Roman" w:cs="Times New Roman"/>
          <w:b/>
          <w:bCs/>
          <w:sz w:val="24"/>
          <w:szCs w:val="24"/>
        </w:rPr>
      </w:pPr>
      <w:r w:rsidRPr="00A6645E">
        <w:rPr>
          <w:rFonts w:ascii="Times New Roman" w:eastAsia="Times New Roman" w:hAnsi="Times New Roman" w:cs="Times New Roman"/>
          <w:b/>
          <w:bCs/>
          <w:sz w:val="24"/>
          <w:szCs w:val="24"/>
        </w:rPr>
        <w:t>PRIDEDAMI DOKUMENTAI IR INFORMACIJA APIE KONFIDENCIALUMĄ</w:t>
      </w:r>
    </w:p>
    <w:p w14:paraId="5ECB82FC" w14:textId="77777777" w:rsidR="004D5B8E" w:rsidRPr="00A6645E" w:rsidRDefault="004D5B8E" w:rsidP="004D5B8E">
      <w:pPr>
        <w:spacing w:after="0" w:line="240" w:lineRule="auto"/>
        <w:jc w:val="center"/>
        <w:rPr>
          <w:rFonts w:ascii="Times New Roman" w:eastAsia="Times New Roman" w:hAnsi="Times New Roman" w:cs="Times New Roman"/>
          <w:b/>
          <w:bCs/>
          <w:kern w:val="0"/>
          <w:sz w:val="20"/>
          <w:szCs w:val="20"/>
          <w14:ligatures w14:val="none"/>
        </w:rPr>
      </w:pPr>
    </w:p>
    <w:p w14:paraId="406CF8BB" w14:textId="77777777" w:rsidR="004D5B8E" w:rsidRPr="00C77C4F" w:rsidRDefault="004D5B8E" w:rsidP="004D5B8E">
      <w:pPr>
        <w:spacing w:after="0" w:line="240" w:lineRule="auto"/>
        <w:ind w:left="567"/>
        <w:rPr>
          <w:rFonts w:ascii="Times New Roman" w:eastAsia="Arial" w:hAnsi="Times New Roman" w:cs="Times New Roman"/>
          <w:sz w:val="24"/>
          <w:szCs w:val="24"/>
          <w:lang w:eastAsia="lt-LT"/>
        </w:rPr>
      </w:pPr>
      <w:r w:rsidRPr="00756198">
        <w:rPr>
          <w:rFonts w:ascii="Times New Roman" w:eastAsia="Arial" w:hAnsi="Times New Roman" w:cs="Times New Roman"/>
          <w:sz w:val="24"/>
          <w:szCs w:val="24"/>
          <w:lang w:eastAsia="lt-LT"/>
        </w:rPr>
        <w:t>7.1.</w:t>
      </w:r>
      <w:r w:rsidRPr="00C77C4F">
        <w:rPr>
          <w:rFonts w:ascii="Times New Roman" w:eastAsia="Arial" w:hAnsi="Times New Roman" w:cs="Times New Roman"/>
          <w:sz w:val="24"/>
          <w:szCs w:val="24"/>
          <w:lang w:eastAsia="lt-LT"/>
        </w:rPr>
        <w:t xml:space="preserve"> Jei nenurodyta kitaip, visi dokumentai teikiami su pasiūlymu CVP IS priemonėmis:</w:t>
      </w:r>
    </w:p>
    <w:p w14:paraId="2F8EE917" w14:textId="77777777" w:rsidR="004D5B8E" w:rsidRPr="00011A83" w:rsidRDefault="004D5B8E" w:rsidP="004D5B8E">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4D5B8E" w:rsidRPr="00011A83" w14:paraId="720607C6" w14:textId="77777777" w:rsidTr="004803A3">
        <w:tc>
          <w:tcPr>
            <w:tcW w:w="540" w:type="dxa"/>
            <w:shd w:val="clear" w:color="auto" w:fill="D9E2F3"/>
            <w:vAlign w:val="center"/>
          </w:tcPr>
          <w:p w14:paraId="1890D1F4" w14:textId="77777777" w:rsidR="004D5B8E" w:rsidRPr="00011A83" w:rsidRDefault="004D5B8E" w:rsidP="004803A3">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06D332C5" w14:textId="77777777" w:rsidR="004D5B8E" w:rsidRPr="00011A83" w:rsidRDefault="004D5B8E" w:rsidP="004803A3">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6F4F5AB9" w14:textId="77777777" w:rsidR="004D5B8E" w:rsidRPr="00011A83" w:rsidRDefault="004D5B8E" w:rsidP="004803A3">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52585D06" w14:textId="77777777" w:rsidR="004D5B8E" w:rsidRPr="00011A83" w:rsidRDefault="004D5B8E" w:rsidP="004803A3">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2F585B9" w14:textId="77777777" w:rsidR="004D5B8E" w:rsidRPr="00011A83" w:rsidRDefault="004D5B8E" w:rsidP="004803A3">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Pr>
                <w:rFonts w:ascii="Times New Roman" w:hAnsi="Times New Roman" w:cs="Times New Roman"/>
                <w:b/>
                <w:bCs/>
                <w:sz w:val="20"/>
                <w:szCs w:val="20"/>
              </w:rPr>
              <w:t>*</w:t>
            </w:r>
          </w:p>
          <w:p w14:paraId="4017DC2E" w14:textId="77777777" w:rsidR="004D5B8E" w:rsidRPr="00011A83" w:rsidRDefault="004D5B8E" w:rsidP="004803A3">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6E669F9C" w14:textId="77777777" w:rsidR="004D5B8E" w:rsidRPr="00011A83" w:rsidRDefault="004D5B8E" w:rsidP="004803A3">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4D5B8E" w:rsidRPr="00011A83" w14:paraId="2FA165FE" w14:textId="77777777" w:rsidTr="004803A3">
        <w:tc>
          <w:tcPr>
            <w:tcW w:w="540" w:type="dxa"/>
            <w:vAlign w:val="center"/>
          </w:tcPr>
          <w:p w14:paraId="6C652A8B" w14:textId="77777777" w:rsidR="004D5B8E" w:rsidRPr="00011A83" w:rsidRDefault="004D5B8E" w:rsidP="004803A3">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001DFAD4" w14:textId="77777777" w:rsidR="004D5B8E" w:rsidRPr="00011A83" w:rsidRDefault="004D5B8E" w:rsidP="004803A3">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192C52E3" w14:textId="77777777" w:rsidR="004D5B8E" w:rsidRPr="00011A83" w:rsidRDefault="004D5B8E" w:rsidP="004803A3">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547486F6" w14:textId="77777777" w:rsidR="004D5B8E" w:rsidRPr="00011A83" w:rsidRDefault="004D5B8E" w:rsidP="004803A3">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156A71EE" w14:textId="77777777" w:rsidR="004D5B8E" w:rsidRPr="00011A83" w:rsidRDefault="004D5B8E" w:rsidP="004803A3">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4D5B8E" w:rsidRPr="00011A83" w14:paraId="695CC345" w14:textId="77777777" w:rsidTr="004803A3">
        <w:tc>
          <w:tcPr>
            <w:tcW w:w="540" w:type="dxa"/>
          </w:tcPr>
          <w:p w14:paraId="5DD29365" w14:textId="77777777" w:rsidR="004D5B8E" w:rsidRPr="00011A83" w:rsidRDefault="004D5B8E" w:rsidP="004803A3">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26D6686" w14:textId="77777777" w:rsidR="004D5B8E" w:rsidRPr="00011A83" w:rsidRDefault="004D5B8E" w:rsidP="004803A3">
            <w:pPr>
              <w:rPr>
                <w:rFonts w:ascii="Times New Roman" w:hAnsi="Times New Roman" w:cs="Times New Roman"/>
                <w:sz w:val="20"/>
                <w:szCs w:val="20"/>
              </w:rPr>
            </w:pPr>
          </w:p>
        </w:tc>
        <w:tc>
          <w:tcPr>
            <w:tcW w:w="1030" w:type="dxa"/>
          </w:tcPr>
          <w:p w14:paraId="6A0324E7" w14:textId="77777777" w:rsidR="004D5B8E" w:rsidRPr="00011A83" w:rsidRDefault="004D5B8E" w:rsidP="004803A3">
            <w:pPr>
              <w:rPr>
                <w:rFonts w:ascii="Times New Roman" w:hAnsi="Times New Roman" w:cs="Times New Roman"/>
                <w:sz w:val="20"/>
                <w:szCs w:val="20"/>
              </w:rPr>
            </w:pPr>
          </w:p>
        </w:tc>
        <w:tc>
          <w:tcPr>
            <w:tcW w:w="2217" w:type="dxa"/>
          </w:tcPr>
          <w:p w14:paraId="15ABA66F" w14:textId="77777777" w:rsidR="004D5B8E" w:rsidRPr="00011A83" w:rsidRDefault="004D5B8E" w:rsidP="004803A3">
            <w:pPr>
              <w:rPr>
                <w:rFonts w:ascii="Times New Roman" w:hAnsi="Times New Roman" w:cs="Times New Roman"/>
                <w:sz w:val="20"/>
                <w:szCs w:val="20"/>
              </w:rPr>
            </w:pPr>
          </w:p>
        </w:tc>
        <w:tc>
          <w:tcPr>
            <w:tcW w:w="2978" w:type="dxa"/>
          </w:tcPr>
          <w:p w14:paraId="751CB51B" w14:textId="77777777" w:rsidR="004D5B8E" w:rsidRPr="00011A83" w:rsidRDefault="004D5B8E" w:rsidP="004803A3">
            <w:pPr>
              <w:rPr>
                <w:rFonts w:ascii="Times New Roman" w:hAnsi="Times New Roman" w:cs="Times New Roman"/>
                <w:sz w:val="20"/>
                <w:szCs w:val="20"/>
              </w:rPr>
            </w:pPr>
          </w:p>
        </w:tc>
      </w:tr>
      <w:tr w:rsidR="004D5B8E" w:rsidRPr="00011A83" w14:paraId="0AE12C5E" w14:textId="77777777" w:rsidTr="004803A3">
        <w:tc>
          <w:tcPr>
            <w:tcW w:w="540" w:type="dxa"/>
          </w:tcPr>
          <w:p w14:paraId="26BC0EA7" w14:textId="77777777" w:rsidR="004D5B8E" w:rsidRPr="00011A83" w:rsidRDefault="004D5B8E" w:rsidP="004803A3">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178AD551" w14:textId="77777777" w:rsidR="004D5B8E" w:rsidRPr="00011A83" w:rsidRDefault="004D5B8E" w:rsidP="004803A3">
            <w:pPr>
              <w:rPr>
                <w:rFonts w:ascii="Times New Roman" w:hAnsi="Times New Roman" w:cs="Times New Roman"/>
                <w:sz w:val="20"/>
                <w:szCs w:val="20"/>
              </w:rPr>
            </w:pPr>
          </w:p>
        </w:tc>
        <w:tc>
          <w:tcPr>
            <w:tcW w:w="1030" w:type="dxa"/>
          </w:tcPr>
          <w:p w14:paraId="44264431" w14:textId="77777777" w:rsidR="004D5B8E" w:rsidRPr="00011A83" w:rsidRDefault="004D5B8E" w:rsidP="004803A3">
            <w:pPr>
              <w:rPr>
                <w:rFonts w:ascii="Times New Roman" w:hAnsi="Times New Roman" w:cs="Times New Roman"/>
                <w:sz w:val="20"/>
                <w:szCs w:val="20"/>
              </w:rPr>
            </w:pPr>
          </w:p>
        </w:tc>
        <w:tc>
          <w:tcPr>
            <w:tcW w:w="2217" w:type="dxa"/>
          </w:tcPr>
          <w:p w14:paraId="0B12D562" w14:textId="77777777" w:rsidR="004D5B8E" w:rsidRPr="00011A83" w:rsidRDefault="004D5B8E" w:rsidP="004803A3">
            <w:pPr>
              <w:rPr>
                <w:rFonts w:ascii="Times New Roman" w:hAnsi="Times New Roman" w:cs="Times New Roman"/>
                <w:sz w:val="20"/>
                <w:szCs w:val="20"/>
              </w:rPr>
            </w:pPr>
          </w:p>
        </w:tc>
        <w:tc>
          <w:tcPr>
            <w:tcW w:w="2978" w:type="dxa"/>
          </w:tcPr>
          <w:p w14:paraId="6C90D250" w14:textId="77777777" w:rsidR="004D5B8E" w:rsidRPr="00011A83" w:rsidRDefault="004D5B8E" w:rsidP="004803A3">
            <w:pPr>
              <w:rPr>
                <w:rFonts w:ascii="Times New Roman" w:hAnsi="Times New Roman" w:cs="Times New Roman"/>
                <w:sz w:val="20"/>
                <w:szCs w:val="20"/>
              </w:rPr>
            </w:pPr>
          </w:p>
        </w:tc>
      </w:tr>
      <w:tr w:rsidR="004D5B8E" w:rsidRPr="00011A83" w14:paraId="688D66D7" w14:textId="77777777" w:rsidTr="004803A3">
        <w:tc>
          <w:tcPr>
            <w:tcW w:w="540" w:type="dxa"/>
          </w:tcPr>
          <w:p w14:paraId="7B6FDBCD" w14:textId="77777777" w:rsidR="004D5B8E" w:rsidRPr="00011A83" w:rsidRDefault="004D5B8E" w:rsidP="004803A3">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D503685" w14:textId="77777777" w:rsidR="004D5B8E" w:rsidRPr="00011A83" w:rsidRDefault="004D5B8E" w:rsidP="004803A3">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59484749" w14:textId="77777777" w:rsidR="004D5B8E" w:rsidRPr="00011A83" w:rsidRDefault="004D5B8E" w:rsidP="004803A3">
            <w:pPr>
              <w:rPr>
                <w:rFonts w:ascii="Times New Roman" w:hAnsi="Times New Roman" w:cs="Times New Roman"/>
                <w:sz w:val="20"/>
                <w:szCs w:val="20"/>
              </w:rPr>
            </w:pPr>
          </w:p>
        </w:tc>
        <w:tc>
          <w:tcPr>
            <w:tcW w:w="2217" w:type="dxa"/>
          </w:tcPr>
          <w:p w14:paraId="44E3937C" w14:textId="77777777" w:rsidR="004D5B8E" w:rsidRPr="00011A83" w:rsidRDefault="004D5B8E" w:rsidP="004803A3">
            <w:pPr>
              <w:rPr>
                <w:rFonts w:ascii="Times New Roman" w:hAnsi="Times New Roman" w:cs="Times New Roman"/>
                <w:sz w:val="20"/>
                <w:szCs w:val="20"/>
              </w:rPr>
            </w:pPr>
          </w:p>
        </w:tc>
        <w:tc>
          <w:tcPr>
            <w:tcW w:w="2978" w:type="dxa"/>
          </w:tcPr>
          <w:p w14:paraId="699DDF53" w14:textId="77777777" w:rsidR="004D5B8E" w:rsidRPr="00011A83" w:rsidRDefault="004D5B8E" w:rsidP="004803A3">
            <w:pPr>
              <w:rPr>
                <w:rFonts w:ascii="Times New Roman" w:hAnsi="Times New Roman" w:cs="Times New Roman"/>
                <w:sz w:val="20"/>
                <w:szCs w:val="20"/>
              </w:rPr>
            </w:pPr>
          </w:p>
        </w:tc>
      </w:tr>
    </w:tbl>
    <w:p w14:paraId="13AF3155" w14:textId="77777777" w:rsidR="004D5B8E" w:rsidRPr="00C77C4F" w:rsidRDefault="004D5B8E" w:rsidP="004D5B8E">
      <w:pPr>
        <w:spacing w:after="0" w:line="240" w:lineRule="auto"/>
        <w:jc w:val="both"/>
        <w:rPr>
          <w:rFonts w:ascii="Times New Roman" w:eastAsia="Arial" w:hAnsi="Times New Roman" w:cs="Times New Roman"/>
          <w:b/>
          <w:bCs/>
          <w:sz w:val="24"/>
          <w:szCs w:val="24"/>
          <w:lang w:eastAsia="lt-LT"/>
        </w:rPr>
      </w:pPr>
      <w:r w:rsidRPr="00C77C4F">
        <w:rPr>
          <w:rFonts w:ascii="Times New Roman" w:eastAsia="Arial" w:hAnsi="Times New Roman" w:cs="Times New Roman"/>
          <w:b/>
          <w:bCs/>
          <w:sz w:val="24"/>
          <w:szCs w:val="24"/>
          <w:lang w:eastAsia="lt-LT"/>
        </w:rPr>
        <w:t xml:space="preserve">*Pastabos: </w:t>
      </w:r>
    </w:p>
    <w:p w14:paraId="43043A95" w14:textId="77777777" w:rsidR="004D5B8E" w:rsidRPr="00C77C4F" w:rsidRDefault="004D5B8E" w:rsidP="004D5B8E">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1. pildyti tuomet, jei bus pateikta konfidenciali informacija. Tiekėjas negali nurodyti, kad konfidenciali yra pasiūlymo kaina arba, kad visas pasiūlymas yra konfidencialus; </w:t>
      </w:r>
    </w:p>
    <w:p w14:paraId="14484285" w14:textId="77777777" w:rsidR="004D5B8E" w:rsidRPr="00C77C4F" w:rsidRDefault="004D5B8E" w:rsidP="004D5B8E">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2. tiekėjui nenurodžius, kokia informacija yra konfidenciali, laikoma, kad konfidencialios informacijos pasiūlyme nėra; </w:t>
      </w:r>
    </w:p>
    <w:p w14:paraId="332C9A5F" w14:textId="77777777" w:rsidR="004D5B8E" w:rsidRPr="00C77C4F" w:rsidRDefault="004D5B8E" w:rsidP="004D5B8E">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3. pasiūlymo dalis, kurios dalyvis nenurodė kaip konfidencialios, bus viešinama Viešųjų pirkimų tarnybos direktoriaus 2017 m.  birželio 19 d. įsakyme Nr. 1S-91 nustatyta tvarka.</w:t>
      </w:r>
    </w:p>
    <w:p w14:paraId="512AEEE0" w14:textId="77777777" w:rsidR="004D5B8E" w:rsidRDefault="004D5B8E" w:rsidP="004D5B8E">
      <w:pPr>
        <w:spacing w:after="0" w:line="240" w:lineRule="auto"/>
        <w:jc w:val="both"/>
        <w:rPr>
          <w:rFonts w:ascii="Times New Roman" w:eastAsia="Arial" w:hAnsi="Times New Roman" w:cs="Times New Roman"/>
          <w:b/>
          <w:bCs/>
          <w:kern w:val="0"/>
          <w:sz w:val="24"/>
          <w:szCs w:val="24"/>
          <w:lang w:eastAsia="lt-LT"/>
          <w14:ligatures w14:val="none"/>
        </w:rPr>
      </w:pPr>
    </w:p>
    <w:p w14:paraId="771AE256" w14:textId="77777777" w:rsidR="004D5B8E" w:rsidRPr="0098328E" w:rsidRDefault="004D5B8E" w:rsidP="004D5B8E">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5D69EAB6" w14:textId="77777777" w:rsidR="004D5B8E" w:rsidRPr="0098328E" w:rsidRDefault="004D5B8E" w:rsidP="004D5B8E">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5E307E" w14:textId="77777777" w:rsidR="004D5B8E" w:rsidRPr="0098328E" w:rsidRDefault="004D5B8E" w:rsidP="004D5B8E">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0F772C97" w14:textId="77777777" w:rsidR="004D5B8E" w:rsidRPr="0098328E" w:rsidRDefault="004D5B8E" w:rsidP="004D5B8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69F65606" w14:textId="77777777" w:rsidR="004D5B8E" w:rsidRDefault="004D5B8E" w:rsidP="004D5B8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2A4F14B9" w14:textId="77777777" w:rsidR="004D5B8E" w:rsidRPr="000418C7" w:rsidRDefault="004D5B8E" w:rsidP="004D5B8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0418C7">
        <w:rPr>
          <w:rFonts w:ascii="Times New Roman" w:eastAsia="Arial" w:hAnsi="Times New Roman" w:cs="Times New Roman"/>
          <w:kern w:val="0"/>
          <w:sz w:val="24"/>
          <w:szCs w:val="24"/>
          <w:lang w:eastAsia="lt-LT"/>
          <w14:ligatures w14:val="none"/>
        </w:rPr>
        <w:t xml:space="preserve">neturime </w:t>
      </w:r>
      <w:r w:rsidRPr="000418C7">
        <w:rPr>
          <w:rFonts w:ascii="Times New Roman" w:eastAsia="Calibri" w:hAnsi="Times New Roman" w:cs="Times New Roman"/>
          <w:iCs/>
          <w:sz w:val="24"/>
          <w:szCs w:val="24"/>
        </w:rPr>
        <w:t>mažos vertės pirkimų tvarkos aprašo 9</w:t>
      </w:r>
      <w:r w:rsidRPr="000418C7">
        <w:rPr>
          <w:rFonts w:ascii="Times New Roman" w:eastAsia="Calibri" w:hAnsi="Times New Roman" w:cs="Times New Roman"/>
          <w:iCs/>
          <w:sz w:val="24"/>
          <w:szCs w:val="24"/>
          <w:vertAlign w:val="superscript"/>
        </w:rPr>
        <w:t xml:space="preserve">2  </w:t>
      </w:r>
      <w:r w:rsidRPr="000418C7">
        <w:rPr>
          <w:rFonts w:ascii="Times New Roman" w:eastAsia="Calibri" w:hAnsi="Times New Roman" w:cs="Times New Roman"/>
          <w:iCs/>
          <w:sz w:val="24"/>
          <w:szCs w:val="24"/>
        </w:rPr>
        <w:t xml:space="preserve">p. nustatyto pašalinimo pagrindo. </w:t>
      </w:r>
    </w:p>
    <w:p w14:paraId="36DAD04E" w14:textId="77777777" w:rsidR="004D5B8E" w:rsidRPr="00C77C4F" w:rsidRDefault="004D5B8E" w:rsidP="004D5B8E">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037604AD" w14:textId="77777777" w:rsidR="004D5B8E" w:rsidRDefault="004D5B8E" w:rsidP="004D5B8E">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619E0722" w14:textId="77777777" w:rsidR="004D5B8E" w:rsidRDefault="004D5B8E" w:rsidP="004D5B8E">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E165589" w14:textId="77777777" w:rsidR="004D5B8E" w:rsidRPr="004D5CC3" w:rsidRDefault="004D5B8E" w:rsidP="004D5B8E">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B8E" w:rsidRPr="00011A83" w14:paraId="145A5F6D" w14:textId="77777777" w:rsidTr="004803A3">
        <w:trPr>
          <w:trHeight w:val="186"/>
        </w:trPr>
        <w:tc>
          <w:tcPr>
            <w:tcW w:w="3874" w:type="dxa"/>
            <w:tcBorders>
              <w:top w:val="single" w:sz="4" w:space="0" w:color="000000"/>
            </w:tcBorders>
          </w:tcPr>
          <w:p w14:paraId="59DC3A84" w14:textId="77777777" w:rsidR="004D5B8E" w:rsidRPr="00011A83" w:rsidRDefault="004D5B8E" w:rsidP="004803A3">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70BDBA4F" w14:textId="77777777" w:rsidR="004D5B8E" w:rsidRPr="00011A83" w:rsidRDefault="004D5B8E" w:rsidP="004803A3">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39A1592B" w14:textId="77777777" w:rsidR="004D5B8E" w:rsidRPr="00011A83" w:rsidRDefault="004D5B8E" w:rsidP="004803A3">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7DE692D2" w14:textId="77777777" w:rsidR="004D5B8E" w:rsidRPr="00011A83" w:rsidRDefault="004D5B8E" w:rsidP="004803A3">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19B7814" w14:textId="77777777" w:rsidR="004D5B8E" w:rsidRPr="00011A83" w:rsidRDefault="004D5B8E" w:rsidP="004803A3">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5793ABE0" w14:textId="77777777" w:rsidR="002A014C" w:rsidRDefault="002A014C"/>
    <w:sectPr w:rsidR="002A014C" w:rsidSect="004D5B8E">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6D271BB"/>
    <w:multiLevelType w:val="multilevel"/>
    <w:tmpl w:val="D36683F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023360503">
    <w:abstractNumId w:val="1"/>
  </w:num>
  <w:num w:numId="2" w16cid:durableId="1776556129">
    <w:abstractNumId w:val="0"/>
  </w:num>
  <w:num w:numId="3" w16cid:durableId="345520313">
    <w:abstractNumId w:val="3"/>
  </w:num>
  <w:num w:numId="4" w16cid:durableId="135613414">
    <w:abstractNumId w:val="4"/>
  </w:num>
  <w:num w:numId="5" w16cid:durableId="12691974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B8E"/>
    <w:rsid w:val="000934EE"/>
    <w:rsid w:val="000B2235"/>
    <w:rsid w:val="000F360C"/>
    <w:rsid w:val="00140B3A"/>
    <w:rsid w:val="00193086"/>
    <w:rsid w:val="001F5E4E"/>
    <w:rsid w:val="00271A68"/>
    <w:rsid w:val="002814E4"/>
    <w:rsid w:val="0029592F"/>
    <w:rsid w:val="002A014C"/>
    <w:rsid w:val="003011BA"/>
    <w:rsid w:val="003B0641"/>
    <w:rsid w:val="003B374A"/>
    <w:rsid w:val="004D5B8E"/>
    <w:rsid w:val="004E0069"/>
    <w:rsid w:val="005143CC"/>
    <w:rsid w:val="00515EB2"/>
    <w:rsid w:val="00555A8E"/>
    <w:rsid w:val="00571A14"/>
    <w:rsid w:val="005D17AB"/>
    <w:rsid w:val="005D2CD0"/>
    <w:rsid w:val="005E6F92"/>
    <w:rsid w:val="00673896"/>
    <w:rsid w:val="006847FB"/>
    <w:rsid w:val="0069248C"/>
    <w:rsid w:val="006C5196"/>
    <w:rsid w:val="00711847"/>
    <w:rsid w:val="00720E58"/>
    <w:rsid w:val="0072434E"/>
    <w:rsid w:val="007E22E0"/>
    <w:rsid w:val="007E439E"/>
    <w:rsid w:val="007F1EC8"/>
    <w:rsid w:val="00837423"/>
    <w:rsid w:val="00913C83"/>
    <w:rsid w:val="00A3434D"/>
    <w:rsid w:val="00A6645E"/>
    <w:rsid w:val="00A726C8"/>
    <w:rsid w:val="00A93C38"/>
    <w:rsid w:val="00AC35E1"/>
    <w:rsid w:val="00B41832"/>
    <w:rsid w:val="00B4638C"/>
    <w:rsid w:val="00B77BB5"/>
    <w:rsid w:val="00BA4A30"/>
    <w:rsid w:val="00BD4DA2"/>
    <w:rsid w:val="00BE2C52"/>
    <w:rsid w:val="00BE378A"/>
    <w:rsid w:val="00C10A36"/>
    <w:rsid w:val="00C1220F"/>
    <w:rsid w:val="00C373A9"/>
    <w:rsid w:val="00C87721"/>
    <w:rsid w:val="00D75D71"/>
    <w:rsid w:val="00D805E2"/>
    <w:rsid w:val="00E16F20"/>
    <w:rsid w:val="00E27AF5"/>
    <w:rsid w:val="00E347D8"/>
    <w:rsid w:val="00E42954"/>
    <w:rsid w:val="00E72800"/>
    <w:rsid w:val="00ED147B"/>
    <w:rsid w:val="00EE25D0"/>
    <w:rsid w:val="00EF5611"/>
    <w:rsid w:val="00F17092"/>
    <w:rsid w:val="00F4137F"/>
    <w:rsid w:val="00F455C6"/>
    <w:rsid w:val="00FA1706"/>
    <w:rsid w:val="00FB0DE5"/>
    <w:rsid w:val="00FC13C9"/>
    <w:rsid w:val="00FF57F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3DF6D"/>
  <w15:chartTrackingRefBased/>
  <w15:docId w15:val="{6B6B0F5F-A00E-40A7-A0C1-E5A60BE1E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5B8E"/>
  </w:style>
  <w:style w:type="paragraph" w:styleId="Antrat1">
    <w:name w:val="heading 1"/>
    <w:basedOn w:val="prastasis"/>
    <w:next w:val="prastasis"/>
    <w:link w:val="Antrat1Diagrama"/>
    <w:uiPriority w:val="9"/>
    <w:qFormat/>
    <w:rsid w:val="004D5B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D5B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D5B8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D5B8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D5B8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D5B8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D5B8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D5B8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D5B8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D5B8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D5B8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D5B8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D5B8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D5B8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D5B8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D5B8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D5B8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D5B8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D5B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D5B8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D5B8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D5B8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D5B8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D5B8E"/>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D5B8E"/>
    <w:pPr>
      <w:ind w:left="720"/>
      <w:contextualSpacing/>
    </w:pPr>
  </w:style>
  <w:style w:type="character" w:styleId="Rykuspabraukimas">
    <w:name w:val="Intense Emphasis"/>
    <w:basedOn w:val="Numatytasispastraiposriftas"/>
    <w:uiPriority w:val="21"/>
    <w:qFormat/>
    <w:rsid w:val="004D5B8E"/>
    <w:rPr>
      <w:i/>
      <w:iCs/>
      <w:color w:val="2F5496" w:themeColor="accent1" w:themeShade="BF"/>
    </w:rPr>
  </w:style>
  <w:style w:type="paragraph" w:styleId="Iskirtacitata">
    <w:name w:val="Intense Quote"/>
    <w:basedOn w:val="prastasis"/>
    <w:next w:val="prastasis"/>
    <w:link w:val="IskirtacitataDiagrama"/>
    <w:uiPriority w:val="30"/>
    <w:qFormat/>
    <w:rsid w:val="004D5B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D5B8E"/>
    <w:rPr>
      <w:i/>
      <w:iCs/>
      <w:color w:val="2F5496" w:themeColor="accent1" w:themeShade="BF"/>
    </w:rPr>
  </w:style>
  <w:style w:type="character" w:styleId="Rykinuoroda">
    <w:name w:val="Intense Reference"/>
    <w:basedOn w:val="Numatytasispastraiposriftas"/>
    <w:uiPriority w:val="32"/>
    <w:qFormat/>
    <w:rsid w:val="004D5B8E"/>
    <w:rPr>
      <w:b/>
      <w:bCs/>
      <w:smallCaps/>
      <w:color w:val="2F5496" w:themeColor="accent1" w:themeShade="BF"/>
      <w:spacing w:val="5"/>
    </w:rPr>
  </w:style>
  <w:style w:type="table" w:styleId="Lentelstinklelis">
    <w:name w:val="Table Grid"/>
    <w:basedOn w:val="prastojilentel"/>
    <w:rsid w:val="004D5B8E"/>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D5B8E"/>
  </w:style>
  <w:style w:type="character" w:customStyle="1" w:styleId="rynqvb">
    <w:name w:val="rynqvb"/>
    <w:basedOn w:val="Numatytasispastraiposriftas"/>
    <w:rsid w:val="004D5B8E"/>
  </w:style>
  <w:style w:type="paragraph" w:styleId="Betarp">
    <w:name w:val="No Spacing"/>
    <w:uiPriority w:val="1"/>
    <w:qFormat/>
    <w:rsid w:val="00A726C8"/>
    <w:pPr>
      <w:spacing w:after="0" w:line="240" w:lineRule="auto"/>
    </w:pPr>
  </w:style>
  <w:style w:type="character" w:styleId="Hipersaitas">
    <w:name w:val="Hyperlink"/>
    <w:basedOn w:val="Numatytasispastraiposriftas"/>
    <w:uiPriority w:val="99"/>
    <w:unhideWhenUsed/>
    <w:rsid w:val="00D805E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09eb8720823b11e5b7eba10a9b5a9c5f/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6</Pages>
  <Words>11207</Words>
  <Characters>6388</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Mažulienė</dc:creator>
  <cp:keywords/>
  <dc:description/>
  <cp:lastModifiedBy>egle.kosmauskiene@sac.lt</cp:lastModifiedBy>
  <cp:revision>32</cp:revision>
  <cp:lastPrinted>2026-02-19T08:54:00Z</cp:lastPrinted>
  <dcterms:created xsi:type="dcterms:W3CDTF">2026-02-09T06:55:00Z</dcterms:created>
  <dcterms:modified xsi:type="dcterms:W3CDTF">2026-02-26T09:32:00Z</dcterms:modified>
</cp:coreProperties>
</file>